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EF962" w14:textId="3D155C1C" w:rsidR="00B31222" w:rsidRPr="005B3636" w:rsidRDefault="004B1DB5" w:rsidP="00563515">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92CF4">
        <w:rPr>
          <w:rFonts w:ascii="Palatino Linotype" w:hAnsi="Palatino Linotype" w:cs="Tahoma"/>
          <w:bCs/>
          <w:sz w:val="22"/>
          <w:szCs w:val="22"/>
        </w:rPr>
        <w:t>veintisiete</w:t>
      </w:r>
      <w:r w:rsidR="00F648CE">
        <w:rPr>
          <w:rFonts w:ascii="Palatino Linotype" w:hAnsi="Palatino Linotype" w:cs="Tahoma"/>
          <w:bCs/>
          <w:sz w:val="22"/>
          <w:szCs w:val="22"/>
        </w:rPr>
        <w:t xml:space="preserve"> </w:t>
      </w:r>
      <w:r w:rsidRPr="005B3636">
        <w:rPr>
          <w:rFonts w:ascii="Palatino Linotype" w:hAnsi="Palatino Linotype" w:cs="Tahoma"/>
          <w:bCs/>
          <w:sz w:val="22"/>
          <w:szCs w:val="22"/>
        </w:rPr>
        <w:t xml:space="preserve">de </w:t>
      </w:r>
      <w:r w:rsidR="00F648CE">
        <w:rPr>
          <w:rFonts w:ascii="Palatino Linotype" w:hAnsi="Palatino Linotype" w:cs="Tahoma"/>
          <w:bCs/>
          <w:sz w:val="22"/>
          <w:szCs w:val="22"/>
        </w:rPr>
        <w:t xml:space="preserve">febrero </w:t>
      </w:r>
      <w:r w:rsidRPr="005B3636">
        <w:rPr>
          <w:rFonts w:ascii="Palatino Linotype" w:hAnsi="Palatino Linotype" w:cs="Tahoma"/>
          <w:bCs/>
          <w:sz w:val="22"/>
          <w:szCs w:val="22"/>
        </w:rPr>
        <w:t>de dos mil dieci</w:t>
      </w:r>
      <w:r w:rsidR="00393948" w:rsidRPr="005B3636">
        <w:rPr>
          <w:rFonts w:ascii="Palatino Linotype" w:hAnsi="Palatino Linotype" w:cs="Tahoma"/>
          <w:bCs/>
          <w:sz w:val="22"/>
          <w:szCs w:val="22"/>
        </w:rPr>
        <w:t>nueve</w:t>
      </w:r>
      <w:r w:rsidRPr="005B3636">
        <w:rPr>
          <w:rFonts w:ascii="Palatino Linotype" w:hAnsi="Palatino Linotype" w:cs="Tahoma"/>
          <w:bCs/>
          <w:sz w:val="22"/>
          <w:szCs w:val="22"/>
        </w:rPr>
        <w:t>.</w:t>
      </w:r>
    </w:p>
    <w:p w14:paraId="6761FDC4" w14:textId="77777777" w:rsidR="00B31222" w:rsidRPr="00563515" w:rsidRDefault="00B31222" w:rsidP="00563515">
      <w:pPr>
        <w:spacing w:line="360" w:lineRule="auto"/>
        <w:rPr>
          <w:rFonts w:ascii="Palatino Linotype" w:hAnsi="Palatino Linotype" w:cs="Tahoma"/>
          <w:bCs/>
          <w:sz w:val="18"/>
          <w:szCs w:val="22"/>
        </w:rPr>
      </w:pPr>
    </w:p>
    <w:p w14:paraId="355127E3" w14:textId="222E722B" w:rsidR="00B31222" w:rsidRPr="005B3636" w:rsidRDefault="00940887" w:rsidP="00563515">
      <w:pPr>
        <w:spacing w:line="360" w:lineRule="auto"/>
        <w:jc w:val="both"/>
        <w:rPr>
          <w:rFonts w:ascii="Palatino Linotype" w:hAnsi="Palatino Linotype" w:cs="Tahoma"/>
          <w:bCs/>
          <w:sz w:val="22"/>
          <w:szCs w:val="22"/>
        </w:rPr>
      </w:pPr>
      <w:r w:rsidRPr="005B3636">
        <w:rPr>
          <w:rFonts w:ascii="Palatino Linotype" w:hAnsi="Palatino Linotype" w:cs="Tahoma"/>
          <w:b/>
          <w:bCs/>
          <w:color w:val="0D0D0D" w:themeColor="text1" w:themeTint="F2"/>
          <w:sz w:val="22"/>
          <w:szCs w:val="22"/>
        </w:rPr>
        <w:t>V</w:t>
      </w:r>
      <w:r w:rsidR="00820CA7" w:rsidRPr="005B3636">
        <w:rPr>
          <w:rFonts w:ascii="Palatino Linotype" w:hAnsi="Palatino Linotype" w:cs="Tahoma"/>
          <w:b/>
          <w:bCs/>
          <w:color w:val="0D0D0D" w:themeColor="text1" w:themeTint="F2"/>
          <w:sz w:val="22"/>
          <w:szCs w:val="22"/>
        </w:rPr>
        <w:t>ISTOS</w:t>
      </w:r>
      <w:r w:rsidRPr="005B3636">
        <w:rPr>
          <w:rFonts w:ascii="Palatino Linotype" w:hAnsi="Palatino Linotype" w:cs="Tahoma"/>
          <w:bCs/>
          <w:color w:val="0D0D0D" w:themeColor="text1" w:themeTint="F2"/>
          <w:sz w:val="22"/>
          <w:szCs w:val="22"/>
        </w:rPr>
        <w:t xml:space="preserve"> los</w:t>
      </w:r>
      <w:r w:rsidR="0019389B" w:rsidRPr="005B3636">
        <w:rPr>
          <w:rFonts w:ascii="Palatino Linotype" w:hAnsi="Palatino Linotype" w:cs="Tahoma"/>
          <w:bCs/>
          <w:color w:val="0D0D0D" w:themeColor="text1" w:themeTint="F2"/>
          <w:sz w:val="22"/>
          <w:szCs w:val="22"/>
        </w:rPr>
        <w:t xml:space="preserve"> expediente</w:t>
      </w:r>
      <w:r w:rsidR="00FD2E26" w:rsidRPr="005B3636">
        <w:rPr>
          <w:rFonts w:ascii="Palatino Linotype" w:hAnsi="Palatino Linotype" w:cs="Tahoma"/>
          <w:bCs/>
          <w:color w:val="0D0D0D" w:themeColor="text1" w:themeTint="F2"/>
          <w:sz w:val="22"/>
          <w:szCs w:val="22"/>
        </w:rPr>
        <w:t>s</w:t>
      </w:r>
      <w:r w:rsidR="0019389B" w:rsidRPr="005B3636">
        <w:rPr>
          <w:rFonts w:ascii="Palatino Linotype" w:hAnsi="Palatino Linotype" w:cs="Tahoma"/>
          <w:bCs/>
          <w:color w:val="0D0D0D" w:themeColor="text1" w:themeTint="F2"/>
          <w:sz w:val="22"/>
          <w:szCs w:val="22"/>
        </w:rPr>
        <w:t xml:space="preserve"> </w:t>
      </w:r>
      <w:r w:rsidRPr="005B3636">
        <w:rPr>
          <w:rFonts w:ascii="Palatino Linotype" w:hAnsi="Palatino Linotype" w:cs="Tahoma"/>
          <w:bCs/>
          <w:color w:val="0D0D0D" w:themeColor="text1" w:themeTint="F2"/>
          <w:sz w:val="22"/>
          <w:szCs w:val="22"/>
        </w:rPr>
        <w:t>conformados con</w:t>
      </w:r>
      <w:r w:rsidR="00FD2E26" w:rsidRPr="005B3636">
        <w:rPr>
          <w:rFonts w:ascii="Palatino Linotype" w:hAnsi="Palatino Linotype" w:cs="Tahoma"/>
          <w:bCs/>
          <w:color w:val="0D0D0D" w:themeColor="text1" w:themeTint="F2"/>
          <w:sz w:val="22"/>
          <w:szCs w:val="22"/>
        </w:rPr>
        <w:t xml:space="preserve"> motivo de los </w:t>
      </w:r>
      <w:r w:rsidR="00422869" w:rsidRPr="005B3636">
        <w:rPr>
          <w:rFonts w:ascii="Palatino Linotype" w:hAnsi="Palatino Linotype" w:cs="Tahoma"/>
          <w:bCs/>
          <w:color w:val="0D0D0D" w:themeColor="text1" w:themeTint="F2"/>
          <w:sz w:val="22"/>
          <w:szCs w:val="22"/>
        </w:rPr>
        <w:t xml:space="preserve"> Recurso</w:t>
      </w:r>
      <w:r w:rsidR="00FD2E26" w:rsidRPr="005B3636">
        <w:rPr>
          <w:rFonts w:ascii="Palatino Linotype" w:hAnsi="Palatino Linotype" w:cs="Tahoma"/>
          <w:bCs/>
          <w:color w:val="0D0D0D" w:themeColor="text1" w:themeTint="F2"/>
          <w:sz w:val="22"/>
          <w:szCs w:val="22"/>
        </w:rPr>
        <w:t>s</w:t>
      </w:r>
      <w:r w:rsidR="00422869" w:rsidRPr="005B3636">
        <w:rPr>
          <w:rFonts w:ascii="Palatino Linotype" w:hAnsi="Palatino Linotype" w:cs="Tahoma"/>
          <w:bCs/>
          <w:color w:val="0D0D0D" w:themeColor="text1" w:themeTint="F2"/>
          <w:sz w:val="22"/>
          <w:szCs w:val="22"/>
        </w:rPr>
        <w:t xml:space="preserve"> de Revisión </w:t>
      </w:r>
      <w:r w:rsidR="005407C1"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4666</w:t>
      </w:r>
      <w:r w:rsidR="00AC7D7C" w:rsidRPr="005B3636">
        <w:rPr>
          <w:rFonts w:ascii="Palatino Linotype" w:hAnsi="Palatino Linotype" w:cs="Tahoma"/>
          <w:b/>
          <w:bCs/>
          <w:color w:val="0D0D0D" w:themeColor="text1" w:themeTint="F2"/>
          <w:sz w:val="22"/>
          <w:szCs w:val="22"/>
        </w:rPr>
        <w:t>/INFOEM/IP/RR/2018</w:t>
      </w:r>
      <w:r w:rsidR="00422869" w:rsidRPr="005B3636">
        <w:rPr>
          <w:rFonts w:ascii="Palatino Linotype" w:hAnsi="Palatino Linotype" w:cs="Tahoma"/>
          <w:bCs/>
          <w:color w:val="0D0D0D" w:themeColor="text1" w:themeTint="F2"/>
          <w:sz w:val="22"/>
          <w:szCs w:val="22"/>
        </w:rPr>
        <w:t>,</w:t>
      </w:r>
      <w:r w:rsidR="00292CF4" w:rsidRP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4667</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4668</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4669</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4670</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4671</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4672</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4673</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4674</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4675</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4676</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4677</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4678</w:t>
      </w:r>
      <w:r w:rsidR="00292CF4" w:rsidRPr="005B3636">
        <w:rPr>
          <w:rFonts w:ascii="Palatino Linotype" w:hAnsi="Palatino Linotype" w:cs="Tahoma"/>
          <w:b/>
          <w:bCs/>
          <w:color w:val="0D0D0D" w:themeColor="text1" w:themeTint="F2"/>
          <w:sz w:val="22"/>
          <w:szCs w:val="22"/>
        </w:rPr>
        <w:t>/INFOEM/IP/RR/2018</w:t>
      </w:r>
      <w:r w:rsidR="00292CF4">
        <w:rPr>
          <w:rFonts w:ascii="Palatino Linotype" w:hAnsi="Palatino Linotype" w:cs="Tahoma"/>
          <w:b/>
          <w:bCs/>
          <w:color w:val="0D0D0D" w:themeColor="text1" w:themeTint="F2"/>
          <w:sz w:val="22"/>
          <w:szCs w:val="22"/>
        </w:rPr>
        <w:t xml:space="preserve">, </w:t>
      </w:r>
      <w:r w:rsidR="00292CF4"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 xml:space="preserve">4679/INFOEM/IP/RR/2018 y </w:t>
      </w:r>
      <w:r w:rsidR="005A15BB" w:rsidRPr="005B3636">
        <w:rPr>
          <w:rFonts w:ascii="Palatino Linotype" w:hAnsi="Palatino Linotype" w:cs="Tahoma"/>
          <w:b/>
          <w:bCs/>
          <w:color w:val="0D0D0D" w:themeColor="text1" w:themeTint="F2"/>
          <w:sz w:val="22"/>
          <w:szCs w:val="22"/>
        </w:rPr>
        <w:t>0</w:t>
      </w:r>
      <w:r w:rsidR="00292CF4">
        <w:rPr>
          <w:rFonts w:ascii="Palatino Linotype" w:hAnsi="Palatino Linotype" w:cs="Tahoma"/>
          <w:b/>
          <w:bCs/>
          <w:color w:val="0D0D0D" w:themeColor="text1" w:themeTint="F2"/>
          <w:sz w:val="22"/>
          <w:szCs w:val="22"/>
        </w:rPr>
        <w:t>4680</w:t>
      </w:r>
      <w:r w:rsidR="005A15BB" w:rsidRPr="005B3636">
        <w:rPr>
          <w:rFonts w:ascii="Palatino Linotype" w:hAnsi="Palatino Linotype" w:cs="Tahoma"/>
          <w:b/>
          <w:bCs/>
          <w:color w:val="0D0D0D" w:themeColor="text1" w:themeTint="F2"/>
          <w:sz w:val="22"/>
          <w:szCs w:val="22"/>
        </w:rPr>
        <w:t>/INFOEM/IP/RR/2018</w:t>
      </w:r>
      <w:r w:rsidR="005A15BB">
        <w:rPr>
          <w:rFonts w:ascii="Palatino Linotype" w:hAnsi="Palatino Linotype" w:cs="Tahoma"/>
          <w:b/>
          <w:bCs/>
          <w:color w:val="0D0D0D" w:themeColor="text1" w:themeTint="F2"/>
          <w:sz w:val="22"/>
          <w:szCs w:val="22"/>
        </w:rPr>
        <w:t xml:space="preserve"> </w:t>
      </w:r>
      <w:r w:rsidR="00127757" w:rsidRPr="005B3636">
        <w:rPr>
          <w:rFonts w:ascii="Palatino Linotype" w:hAnsi="Palatino Linotype" w:cs="Tahoma"/>
          <w:bCs/>
          <w:color w:val="0D0D0D" w:themeColor="text1" w:themeTint="F2"/>
          <w:sz w:val="22"/>
          <w:szCs w:val="22"/>
        </w:rPr>
        <w:t>interpuesto</w:t>
      </w:r>
      <w:r w:rsidR="00FD2E26" w:rsidRPr="005B3636">
        <w:rPr>
          <w:rFonts w:ascii="Palatino Linotype" w:hAnsi="Palatino Linotype" w:cs="Tahoma"/>
          <w:bCs/>
          <w:color w:val="0D0D0D" w:themeColor="text1" w:themeTint="F2"/>
          <w:sz w:val="22"/>
          <w:szCs w:val="22"/>
        </w:rPr>
        <w:t>s</w:t>
      </w:r>
      <w:r w:rsidR="00127757" w:rsidRPr="005B3636">
        <w:rPr>
          <w:rFonts w:ascii="Palatino Linotype" w:hAnsi="Palatino Linotype" w:cs="Tahoma"/>
          <w:bCs/>
          <w:color w:val="0D0D0D" w:themeColor="text1" w:themeTint="F2"/>
          <w:sz w:val="22"/>
          <w:szCs w:val="22"/>
        </w:rPr>
        <w:t xml:space="preserve"> por </w:t>
      </w:r>
      <w:r w:rsidR="002671DD" w:rsidRPr="00A86331">
        <w:rPr>
          <w:rFonts w:ascii="Palatino Linotype" w:hAnsi="Palatino Linotype" w:cs="Tahoma"/>
          <w:b/>
          <w:bCs/>
          <w:color w:val="0D0D0D" w:themeColor="text1" w:themeTint="F2"/>
          <w:sz w:val="22"/>
          <w:szCs w:val="22"/>
          <w:highlight w:val="black"/>
        </w:rPr>
        <w:t>XXXXXXXXXXXXXXXX</w:t>
      </w:r>
      <w:r w:rsidR="004B1DB5" w:rsidRPr="005B3636">
        <w:rPr>
          <w:rFonts w:ascii="Palatino Linotype" w:hAnsi="Palatino Linotype" w:cs="Tahoma"/>
          <w:b/>
          <w:bCs/>
          <w:color w:val="0D0D0D" w:themeColor="text1" w:themeTint="F2"/>
          <w:sz w:val="22"/>
          <w:szCs w:val="22"/>
        </w:rPr>
        <w:t>,</w:t>
      </w:r>
      <w:r w:rsidRPr="005B3636">
        <w:rPr>
          <w:rFonts w:ascii="Palatino Linotype" w:hAnsi="Palatino Linotype" w:cs="Tahoma"/>
          <w:bCs/>
          <w:color w:val="0D0D0D" w:themeColor="text1" w:themeTint="F2"/>
          <w:sz w:val="22"/>
          <w:szCs w:val="22"/>
        </w:rPr>
        <w:t xml:space="preserve"> </w:t>
      </w:r>
      <w:r w:rsidR="004B1DB5" w:rsidRPr="005B3636">
        <w:rPr>
          <w:rFonts w:ascii="Palatino Linotype" w:hAnsi="Palatino Linotype" w:cs="Tahoma"/>
          <w:bCs/>
          <w:color w:val="0D0D0D" w:themeColor="text1" w:themeTint="F2"/>
          <w:sz w:val="22"/>
          <w:szCs w:val="22"/>
        </w:rPr>
        <w:t xml:space="preserve">en lo sucesivo </w:t>
      </w:r>
      <w:r w:rsidR="00B37582" w:rsidRPr="005B3636">
        <w:rPr>
          <w:rFonts w:ascii="Palatino Linotype" w:hAnsi="Palatino Linotype" w:cs="Tahoma"/>
          <w:bCs/>
          <w:color w:val="0D0D0D" w:themeColor="text1" w:themeTint="F2"/>
          <w:sz w:val="22"/>
          <w:szCs w:val="22"/>
        </w:rPr>
        <w:t>R</w:t>
      </w:r>
      <w:r w:rsidR="004B1DB5" w:rsidRPr="005B3636">
        <w:rPr>
          <w:rFonts w:ascii="Palatino Linotype" w:hAnsi="Palatino Linotype" w:cs="Tahoma"/>
          <w:bCs/>
          <w:color w:val="0D0D0D" w:themeColor="text1" w:themeTint="F2"/>
          <w:sz w:val="22"/>
          <w:szCs w:val="22"/>
        </w:rPr>
        <w:t xml:space="preserve">ecurrente o </w:t>
      </w:r>
      <w:r w:rsidR="00B37582" w:rsidRPr="005B3636">
        <w:rPr>
          <w:rFonts w:ascii="Palatino Linotype" w:hAnsi="Palatino Linotype" w:cs="Tahoma"/>
          <w:bCs/>
          <w:color w:val="0D0D0D" w:themeColor="text1" w:themeTint="F2"/>
          <w:sz w:val="22"/>
          <w:szCs w:val="22"/>
        </w:rPr>
        <w:t>P</w:t>
      </w:r>
      <w:r w:rsidR="004B1DB5" w:rsidRPr="005B3636">
        <w:rPr>
          <w:rFonts w:ascii="Palatino Linotype" w:hAnsi="Palatino Linotype" w:cs="Tahoma"/>
          <w:bCs/>
          <w:color w:val="0D0D0D" w:themeColor="text1" w:themeTint="F2"/>
          <w:sz w:val="22"/>
          <w:szCs w:val="22"/>
        </w:rPr>
        <w:t xml:space="preserve">articular, </w:t>
      </w:r>
      <w:r w:rsidRPr="005B3636">
        <w:rPr>
          <w:rFonts w:ascii="Palatino Linotype" w:hAnsi="Palatino Linotype" w:cs="Tahoma"/>
          <w:bCs/>
          <w:color w:val="0D0D0D" w:themeColor="text1" w:themeTint="F2"/>
          <w:sz w:val="22"/>
          <w:szCs w:val="22"/>
        </w:rPr>
        <w:t>en</w:t>
      </w:r>
      <w:r w:rsidR="00DC1594" w:rsidRPr="005B3636">
        <w:rPr>
          <w:rFonts w:ascii="Palatino Linotype" w:hAnsi="Palatino Linotype" w:cs="Tahoma"/>
          <w:bCs/>
          <w:color w:val="0D0D0D" w:themeColor="text1" w:themeTint="F2"/>
          <w:sz w:val="22"/>
          <w:szCs w:val="22"/>
        </w:rPr>
        <w:t xml:space="preserve"> contra de la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respuesta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del </w:t>
      </w:r>
      <w:r w:rsidR="002A0FB8" w:rsidRPr="00810A29">
        <w:rPr>
          <w:rFonts w:ascii="Palatino Linotype" w:hAnsi="Palatino Linotype" w:cs="Tahoma"/>
          <w:b/>
          <w:bCs/>
          <w:color w:val="0D0D0D" w:themeColor="text1" w:themeTint="F2"/>
          <w:sz w:val="22"/>
          <w:szCs w:val="22"/>
        </w:rPr>
        <w:t>Sujeto Obligado</w:t>
      </w:r>
      <w:r w:rsidR="00EB4D59" w:rsidRPr="00810A29">
        <w:rPr>
          <w:rFonts w:ascii="Palatino Linotype" w:hAnsi="Palatino Linotype" w:cs="Tahoma"/>
          <w:b/>
          <w:bCs/>
          <w:color w:val="0D0D0D" w:themeColor="text1" w:themeTint="F2"/>
          <w:sz w:val="22"/>
          <w:szCs w:val="22"/>
        </w:rPr>
        <w:t xml:space="preserve"> </w:t>
      </w:r>
      <w:r w:rsidR="005407C1" w:rsidRPr="00810A29">
        <w:rPr>
          <w:rFonts w:ascii="Palatino Linotype" w:hAnsi="Palatino Linotype" w:cs="Tahoma"/>
          <w:b/>
          <w:bCs/>
          <w:color w:val="0D0D0D" w:themeColor="text1" w:themeTint="F2"/>
          <w:sz w:val="22"/>
          <w:szCs w:val="22"/>
        </w:rPr>
        <w:t xml:space="preserve">Universidad </w:t>
      </w:r>
      <w:r w:rsidR="00393948" w:rsidRPr="00810A29">
        <w:rPr>
          <w:rFonts w:ascii="Palatino Linotype" w:hAnsi="Palatino Linotype" w:cs="Tahoma"/>
          <w:b/>
          <w:bCs/>
          <w:color w:val="0D0D0D" w:themeColor="text1" w:themeTint="F2"/>
          <w:sz w:val="22"/>
          <w:szCs w:val="22"/>
        </w:rPr>
        <w:t>Politécnica del Valle de Toluca</w:t>
      </w:r>
      <w:r w:rsidR="00DC1594" w:rsidRPr="005B3636">
        <w:rPr>
          <w:rFonts w:ascii="Palatino Linotype" w:hAnsi="Palatino Linotype" w:cs="Tahoma"/>
          <w:bCs/>
          <w:color w:val="0D0D0D" w:themeColor="text1" w:themeTint="F2"/>
          <w:sz w:val="22"/>
          <w:szCs w:val="22"/>
        </w:rPr>
        <w:t xml:space="preserve">, </w:t>
      </w:r>
      <w:r w:rsidR="00422869" w:rsidRPr="005B3636">
        <w:rPr>
          <w:rFonts w:ascii="Palatino Linotype" w:hAnsi="Palatino Linotype" w:cs="Tahoma"/>
          <w:bCs/>
          <w:color w:val="0D0D0D" w:themeColor="text1" w:themeTint="F2"/>
          <w:sz w:val="22"/>
          <w:szCs w:val="22"/>
        </w:rPr>
        <w:t xml:space="preserve">se emite la presente Resolución, </w:t>
      </w:r>
      <w:r w:rsidR="00DC1594" w:rsidRPr="005B3636">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00DC1594" w:rsidRPr="005B3636">
        <w:rPr>
          <w:rFonts w:ascii="Palatino Linotype" w:hAnsi="Palatino Linotype" w:cs="Tahoma"/>
          <w:bCs/>
          <w:color w:val="0D0D0D" w:themeColor="text1" w:themeTint="F2"/>
          <w:sz w:val="22"/>
          <w:szCs w:val="22"/>
        </w:rPr>
        <w:t xml:space="preserve">los </w:t>
      </w:r>
      <w:r w:rsidR="006C1B1D" w:rsidRPr="005B3636">
        <w:rPr>
          <w:rFonts w:ascii="Palatino Linotype" w:hAnsi="Palatino Linotype" w:cs="Tahoma"/>
          <w:bCs/>
          <w:color w:val="0D0D0D" w:themeColor="text1" w:themeTint="F2"/>
          <w:sz w:val="22"/>
          <w:szCs w:val="22"/>
        </w:rPr>
        <w:t>A</w:t>
      </w:r>
      <w:r w:rsidR="00DC1594" w:rsidRPr="005B3636">
        <w:rPr>
          <w:rFonts w:ascii="Palatino Linotype" w:hAnsi="Palatino Linotype" w:cs="Tahoma"/>
          <w:bCs/>
          <w:color w:val="0D0D0D" w:themeColor="text1" w:themeTint="F2"/>
          <w:sz w:val="22"/>
          <w:szCs w:val="22"/>
        </w:rPr>
        <w:t xml:space="preserve">ntecedentes y </w:t>
      </w:r>
      <w:r w:rsidR="002A0FB8" w:rsidRPr="005B3636">
        <w:rPr>
          <w:rFonts w:ascii="Palatino Linotype" w:hAnsi="Palatino Linotype" w:cs="Tahoma"/>
          <w:bCs/>
          <w:color w:val="0D0D0D" w:themeColor="text1" w:themeTint="F2"/>
          <w:sz w:val="22"/>
          <w:szCs w:val="22"/>
        </w:rPr>
        <w:t>C</w:t>
      </w:r>
      <w:r w:rsidR="002A0FB8" w:rsidRPr="005B3636">
        <w:rPr>
          <w:rFonts w:ascii="Palatino Linotype" w:hAnsi="Palatino Linotype" w:cs="Tahoma"/>
          <w:bCs/>
          <w:sz w:val="22"/>
          <w:szCs w:val="22"/>
        </w:rPr>
        <w:t xml:space="preserve">onsiderandos </w:t>
      </w:r>
      <w:r w:rsidR="00DC1594" w:rsidRPr="005B3636">
        <w:rPr>
          <w:rFonts w:ascii="Palatino Linotype" w:hAnsi="Palatino Linotype" w:cs="Tahoma"/>
          <w:bCs/>
          <w:sz w:val="22"/>
          <w:szCs w:val="22"/>
        </w:rPr>
        <w:t>que a continuación se exponen</w:t>
      </w:r>
      <w:r w:rsidR="00B31222" w:rsidRPr="005B3636">
        <w:rPr>
          <w:rFonts w:ascii="Palatino Linotype" w:hAnsi="Palatino Linotype" w:cs="Tahoma"/>
          <w:bCs/>
          <w:sz w:val="22"/>
          <w:szCs w:val="22"/>
        </w:rPr>
        <w:t>:</w:t>
      </w:r>
    </w:p>
    <w:p w14:paraId="05740796" w14:textId="77777777" w:rsidR="00422869" w:rsidRPr="00563515" w:rsidRDefault="00422869" w:rsidP="00563515">
      <w:pPr>
        <w:spacing w:line="360" w:lineRule="auto"/>
        <w:rPr>
          <w:rFonts w:ascii="Palatino Linotype" w:hAnsi="Palatino Linotype" w:cs="Tahoma"/>
          <w:sz w:val="12"/>
          <w:szCs w:val="22"/>
        </w:rPr>
      </w:pPr>
    </w:p>
    <w:p w14:paraId="4F53A9FB" w14:textId="77777777" w:rsidR="00B31222" w:rsidRPr="005B3636" w:rsidRDefault="00B31222" w:rsidP="00563515">
      <w:pPr>
        <w:tabs>
          <w:tab w:val="center" w:pos="4522"/>
          <w:tab w:val="left" w:pos="7245"/>
        </w:tabs>
        <w:spacing w:line="360" w:lineRule="auto"/>
        <w:jc w:val="center"/>
        <w:rPr>
          <w:rFonts w:ascii="Palatino Linotype" w:hAnsi="Palatino Linotype" w:cs="Tahoma"/>
          <w:b/>
          <w:sz w:val="22"/>
          <w:szCs w:val="22"/>
        </w:rPr>
      </w:pPr>
      <w:r w:rsidRPr="005B3636">
        <w:rPr>
          <w:rFonts w:ascii="Palatino Linotype" w:hAnsi="Palatino Linotype" w:cs="Tahoma"/>
          <w:b/>
          <w:sz w:val="22"/>
          <w:szCs w:val="22"/>
        </w:rPr>
        <w:t>A</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C</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D</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S</w:t>
      </w:r>
    </w:p>
    <w:p w14:paraId="57ACEDA1" w14:textId="77777777" w:rsidR="00B31222" w:rsidRPr="00563515" w:rsidRDefault="00B31222" w:rsidP="00563515">
      <w:pPr>
        <w:pStyle w:val="Prrafodelista"/>
        <w:tabs>
          <w:tab w:val="left" w:pos="567"/>
        </w:tabs>
        <w:spacing w:line="360" w:lineRule="auto"/>
        <w:ind w:left="0"/>
        <w:contextualSpacing w:val="0"/>
        <w:jc w:val="both"/>
        <w:rPr>
          <w:rFonts w:ascii="Palatino Linotype" w:hAnsi="Palatino Linotype" w:cs="Tahoma"/>
          <w:sz w:val="20"/>
          <w:szCs w:val="22"/>
        </w:rPr>
      </w:pPr>
    </w:p>
    <w:p w14:paraId="20252576" w14:textId="77777777" w:rsidR="00DC1594" w:rsidRPr="005B3636" w:rsidRDefault="00B31222" w:rsidP="00563515">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I. Presentación de la</w:t>
      </w:r>
      <w:r w:rsidR="003D03E9" w:rsidRPr="005B3636">
        <w:rPr>
          <w:rFonts w:ascii="Palatino Linotype" w:hAnsi="Palatino Linotype" w:cs="Tahoma"/>
          <w:b/>
          <w:szCs w:val="22"/>
        </w:rPr>
        <w:t>s</w:t>
      </w:r>
      <w:r w:rsidRPr="005B3636">
        <w:rPr>
          <w:rFonts w:ascii="Palatino Linotype" w:hAnsi="Palatino Linotype" w:cs="Tahoma"/>
          <w:b/>
          <w:szCs w:val="22"/>
        </w:rPr>
        <w:t xml:space="preserve"> solicitud</w:t>
      </w:r>
      <w:r w:rsidR="003D03E9" w:rsidRPr="005B3636">
        <w:rPr>
          <w:rFonts w:ascii="Palatino Linotype" w:hAnsi="Palatino Linotype" w:cs="Tahoma"/>
          <w:b/>
          <w:szCs w:val="22"/>
        </w:rPr>
        <w:t>es</w:t>
      </w:r>
      <w:r w:rsidRPr="005B3636">
        <w:rPr>
          <w:rFonts w:ascii="Palatino Linotype" w:hAnsi="Palatino Linotype" w:cs="Tahoma"/>
          <w:b/>
          <w:szCs w:val="22"/>
        </w:rPr>
        <w:t xml:space="preserve"> de información. </w:t>
      </w:r>
    </w:p>
    <w:p w14:paraId="4C1AEFE4" w14:textId="77777777" w:rsidR="00DC1594" w:rsidRPr="00563515" w:rsidRDefault="00DC1594" w:rsidP="00563515">
      <w:pPr>
        <w:pStyle w:val="Prrafodelista"/>
        <w:tabs>
          <w:tab w:val="left" w:pos="567"/>
        </w:tabs>
        <w:spacing w:line="360" w:lineRule="auto"/>
        <w:ind w:left="0"/>
        <w:contextualSpacing w:val="0"/>
        <w:jc w:val="both"/>
        <w:rPr>
          <w:rFonts w:ascii="Palatino Linotype" w:hAnsi="Palatino Linotype" w:cs="Tahoma"/>
          <w:sz w:val="18"/>
          <w:szCs w:val="22"/>
        </w:rPr>
      </w:pPr>
    </w:p>
    <w:p w14:paraId="4071D75E" w14:textId="3E7275FB" w:rsidR="00B31222" w:rsidRPr="005B3636" w:rsidRDefault="00AA417B" w:rsidP="00563515">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B27DF1" w:rsidRPr="005B3636">
        <w:rPr>
          <w:rFonts w:ascii="Palatino Linotype" w:hAnsi="Palatino Linotype" w:cs="Tahoma"/>
          <w:szCs w:val="22"/>
        </w:rPr>
        <w:t xml:space="preserve"> </w:t>
      </w:r>
      <w:r w:rsidR="00292CF4">
        <w:rPr>
          <w:rFonts w:ascii="Palatino Linotype" w:hAnsi="Palatino Linotype" w:cs="Tahoma"/>
          <w:szCs w:val="22"/>
        </w:rPr>
        <w:t xml:space="preserve">veinticuatro </w:t>
      </w:r>
      <w:r w:rsidR="00AB7E6A" w:rsidRPr="005B3636">
        <w:rPr>
          <w:rFonts w:ascii="Palatino Linotype" w:hAnsi="Palatino Linotype" w:cs="Tahoma"/>
          <w:szCs w:val="22"/>
        </w:rPr>
        <w:t xml:space="preserve">de </w:t>
      </w:r>
      <w:r w:rsidR="00C94F9B">
        <w:rPr>
          <w:rFonts w:ascii="Palatino Linotype" w:hAnsi="Palatino Linotype" w:cs="Tahoma"/>
          <w:szCs w:val="22"/>
        </w:rPr>
        <w:t xml:space="preserve">octubre </w:t>
      </w:r>
      <w:r w:rsidRPr="005B3636">
        <w:rPr>
          <w:rFonts w:ascii="Palatino Linotype" w:hAnsi="Palatino Linotype" w:cs="Tahoma"/>
          <w:szCs w:val="22"/>
        </w:rPr>
        <w:t>de</w:t>
      </w:r>
      <w:r w:rsidR="00B31222" w:rsidRPr="005B3636">
        <w:rPr>
          <w:rFonts w:ascii="Palatino Linotype" w:hAnsi="Palatino Linotype" w:cs="Tahoma"/>
          <w:szCs w:val="22"/>
        </w:rPr>
        <w:t xml:space="preserve"> dos mil dieciocho, </w:t>
      </w:r>
      <w:r w:rsidR="00940887" w:rsidRPr="005B3636">
        <w:rPr>
          <w:rFonts w:ascii="Palatino Linotype" w:hAnsi="Palatino Linotype" w:cs="Tahoma"/>
          <w:szCs w:val="22"/>
        </w:rPr>
        <w:t>el particular</w:t>
      </w:r>
      <w:r w:rsidR="00B31222" w:rsidRPr="005B3636">
        <w:rPr>
          <w:rFonts w:ascii="Palatino Linotype" w:hAnsi="Palatino Linotype" w:cs="Tahoma"/>
          <w:szCs w:val="22"/>
        </w:rPr>
        <w:t xml:space="preserve"> presentó </w:t>
      </w:r>
      <w:r w:rsidR="00292CF4">
        <w:rPr>
          <w:rFonts w:ascii="Palatino Linotype" w:hAnsi="Palatino Linotype" w:cs="Tahoma"/>
          <w:szCs w:val="22"/>
        </w:rPr>
        <w:t>quince</w:t>
      </w:r>
      <w:r w:rsidR="00C94F9B">
        <w:rPr>
          <w:rFonts w:ascii="Palatino Linotype" w:hAnsi="Palatino Linotype" w:cs="Tahoma"/>
          <w:szCs w:val="22"/>
        </w:rPr>
        <w:t xml:space="preserve"> </w:t>
      </w:r>
      <w:r w:rsidR="00940887" w:rsidRPr="005B3636">
        <w:rPr>
          <w:rFonts w:ascii="Palatino Linotype" w:hAnsi="Palatino Linotype" w:cs="Tahoma"/>
          <w:szCs w:val="22"/>
        </w:rPr>
        <w:t>solicitudes</w:t>
      </w:r>
      <w:r w:rsidR="00B31222" w:rsidRPr="005B3636">
        <w:rPr>
          <w:rFonts w:ascii="Palatino Linotype" w:hAnsi="Palatino Linotype" w:cs="Tahoma"/>
          <w:szCs w:val="22"/>
        </w:rPr>
        <w:t xml:space="preserve"> de acceso a la información</w:t>
      </w:r>
      <w:r w:rsidR="00C55151" w:rsidRPr="005B3636">
        <w:rPr>
          <w:rFonts w:ascii="Palatino Linotype" w:hAnsi="Palatino Linotype" w:cs="Tahoma"/>
          <w:szCs w:val="22"/>
        </w:rPr>
        <w:t xml:space="preserve"> pública a través d</w:t>
      </w:r>
      <w:r w:rsidR="000C27CA" w:rsidRPr="005B3636">
        <w:rPr>
          <w:rFonts w:ascii="Palatino Linotype" w:hAnsi="Palatino Linotype" w:cs="Tahoma"/>
          <w:szCs w:val="22"/>
          <w:lang w:val="es-ES"/>
        </w:rPr>
        <w:t>el Sistema de Acceso a la Información Mexiquense</w:t>
      </w:r>
      <w:r w:rsidR="004100AA" w:rsidRPr="005B3636">
        <w:rPr>
          <w:rFonts w:ascii="Palatino Linotype" w:hAnsi="Palatino Linotype" w:cs="Tahoma"/>
          <w:szCs w:val="22"/>
          <w:lang w:val="es-ES"/>
        </w:rPr>
        <w:t xml:space="preserve"> (SAIMEX)</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 xml:space="preserve">ante </w:t>
      </w:r>
      <w:r w:rsidR="000C27CA" w:rsidRPr="005B3636">
        <w:rPr>
          <w:rFonts w:ascii="Palatino Linotype" w:hAnsi="Palatino Linotype" w:cs="Tahoma"/>
          <w:szCs w:val="22"/>
        </w:rPr>
        <w:t>l</w:t>
      </w:r>
      <w:r w:rsidR="00411A2C" w:rsidRPr="005B3636">
        <w:rPr>
          <w:rFonts w:ascii="Palatino Linotype" w:hAnsi="Palatino Linotype" w:cs="Tahoma"/>
          <w:szCs w:val="22"/>
        </w:rPr>
        <w:t>a</w:t>
      </w:r>
      <w:r w:rsidR="000C27CA" w:rsidRPr="005B3636">
        <w:rPr>
          <w:rFonts w:ascii="Palatino Linotype" w:hAnsi="Palatino Linotype" w:cs="Tahoma"/>
          <w:szCs w:val="22"/>
        </w:rPr>
        <w:t xml:space="preserve"> </w:t>
      </w:r>
      <w:r w:rsidR="00411A2C" w:rsidRPr="005B3636">
        <w:rPr>
          <w:rFonts w:ascii="Palatino Linotype" w:hAnsi="Palatino Linotype" w:cs="Tahoma"/>
          <w:szCs w:val="22"/>
        </w:rPr>
        <w:t xml:space="preserve">Universidad </w:t>
      </w:r>
      <w:r w:rsidR="00B27DF1" w:rsidRPr="005B3636">
        <w:rPr>
          <w:rFonts w:ascii="Palatino Linotype" w:hAnsi="Palatino Linotype" w:cs="Tahoma"/>
          <w:szCs w:val="22"/>
        </w:rPr>
        <w:t>Politécnica del Valle de Toluca</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mediante la</w:t>
      </w:r>
      <w:r w:rsidR="00B3080E" w:rsidRPr="005B3636">
        <w:rPr>
          <w:rFonts w:ascii="Palatino Linotype" w:hAnsi="Palatino Linotype" w:cs="Tahoma"/>
          <w:szCs w:val="22"/>
        </w:rPr>
        <w:t>s</w:t>
      </w:r>
      <w:r w:rsidR="00C55151" w:rsidRPr="005B3636">
        <w:rPr>
          <w:rFonts w:ascii="Palatino Linotype" w:hAnsi="Palatino Linotype" w:cs="Tahoma"/>
          <w:szCs w:val="22"/>
        </w:rPr>
        <w:t xml:space="preserve"> cual</w:t>
      </w:r>
      <w:r w:rsidR="00B3080E" w:rsidRPr="005B3636">
        <w:rPr>
          <w:rFonts w:ascii="Palatino Linotype" w:hAnsi="Palatino Linotype" w:cs="Tahoma"/>
          <w:szCs w:val="22"/>
        </w:rPr>
        <w:t>es</w:t>
      </w:r>
      <w:r w:rsidR="00C55151" w:rsidRPr="005B3636">
        <w:rPr>
          <w:rFonts w:ascii="Palatino Linotype" w:hAnsi="Palatino Linotype" w:cs="Tahoma"/>
          <w:szCs w:val="22"/>
        </w:rPr>
        <w:t xml:space="preserve"> requirió</w:t>
      </w:r>
      <w:r w:rsidR="00B3080E" w:rsidRPr="005B3636">
        <w:rPr>
          <w:rFonts w:ascii="Palatino Linotype" w:hAnsi="Palatino Linotype" w:cs="Tahoma"/>
          <w:szCs w:val="22"/>
        </w:rPr>
        <w:t xml:space="preserve"> lo siguiente:</w:t>
      </w:r>
    </w:p>
    <w:p w14:paraId="6A600D4F" w14:textId="77777777" w:rsidR="0058603A" w:rsidRDefault="0058603A" w:rsidP="00563515">
      <w:pPr>
        <w:tabs>
          <w:tab w:val="left" w:pos="4667"/>
        </w:tabs>
        <w:spacing w:line="360" w:lineRule="auto"/>
        <w:ind w:left="567" w:right="567"/>
        <w:jc w:val="both"/>
        <w:rPr>
          <w:rFonts w:ascii="Palatino Linotype" w:hAnsi="Palatino Linotype" w:cs="Tahoma"/>
          <w:b/>
        </w:rPr>
      </w:pPr>
    </w:p>
    <w:p w14:paraId="41A3C921" w14:textId="5DE45939" w:rsidR="00040A68" w:rsidRPr="00292CF4" w:rsidRDefault="00B3080E" w:rsidP="00292CF4">
      <w:pPr>
        <w:tabs>
          <w:tab w:val="left" w:pos="4667"/>
        </w:tabs>
        <w:spacing w:line="360" w:lineRule="auto"/>
        <w:ind w:left="567" w:right="567"/>
        <w:jc w:val="both"/>
        <w:rPr>
          <w:rFonts w:ascii="Palatino Linotype" w:hAnsi="Palatino Linotype" w:cs="Tahoma"/>
          <w:b/>
        </w:rPr>
      </w:pPr>
      <w:r w:rsidRPr="003B2E72">
        <w:rPr>
          <w:rFonts w:ascii="Palatino Linotype" w:hAnsi="Palatino Linotype" w:cs="Tahoma"/>
          <w:b/>
        </w:rPr>
        <w:t>Solicitud de Información con</w:t>
      </w:r>
      <w:r w:rsidRPr="005B3636">
        <w:rPr>
          <w:rFonts w:ascii="Palatino Linotype" w:hAnsi="Palatino Linotype" w:cs="Tahoma"/>
          <w:b/>
        </w:rPr>
        <w:t xml:space="preserve"> número de folio </w:t>
      </w:r>
      <w:r w:rsidR="00CE19ED" w:rsidRPr="005B3636">
        <w:rPr>
          <w:rFonts w:ascii="Palatino Linotype" w:hAnsi="Palatino Linotype" w:cs="Tahoma"/>
          <w:b/>
          <w:bCs/>
        </w:rPr>
        <w:t>01</w:t>
      </w:r>
      <w:r w:rsidR="00292CF4">
        <w:rPr>
          <w:rFonts w:ascii="Palatino Linotype" w:hAnsi="Palatino Linotype" w:cs="Tahoma"/>
          <w:b/>
          <w:bCs/>
        </w:rPr>
        <w:t>423</w:t>
      </w:r>
      <w:r w:rsidR="00CE19ED" w:rsidRPr="005B3636">
        <w:rPr>
          <w:rFonts w:ascii="Palatino Linotype" w:hAnsi="Palatino Linotype" w:cs="Tahoma"/>
          <w:b/>
          <w:bCs/>
        </w:rPr>
        <w:t>/UPVT/IP/2018</w:t>
      </w:r>
      <w:r w:rsidRPr="005B3636">
        <w:rPr>
          <w:rFonts w:ascii="Palatino Linotype" w:hAnsi="Palatino Linotype" w:cs="Tahoma"/>
          <w:b/>
        </w:rPr>
        <w:t>:</w:t>
      </w:r>
    </w:p>
    <w:p w14:paraId="4367D0D4" w14:textId="77777777" w:rsidR="007A2F67"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0C27CA" w:rsidRPr="005B3636">
        <w:rPr>
          <w:rFonts w:ascii="Palatino Linotype" w:hAnsi="Palatino Linotype" w:cs="Tahoma"/>
          <w:b/>
          <w:bCs/>
        </w:rPr>
        <w:t>DESCRIPCIÓN CLARA Y PRECISA DE LA INFORMACIÓN SOLICITADA</w:t>
      </w:r>
    </w:p>
    <w:p w14:paraId="00C33DB2" w14:textId="558EAF35" w:rsidR="00411A2C" w:rsidRDefault="00292CF4" w:rsidP="00563515">
      <w:pPr>
        <w:tabs>
          <w:tab w:val="left" w:pos="4667"/>
        </w:tabs>
        <w:spacing w:line="360" w:lineRule="auto"/>
        <w:ind w:left="567" w:right="567"/>
        <w:jc w:val="both"/>
        <w:rPr>
          <w:rFonts w:ascii="Palatino Linotype" w:hAnsi="Palatino Linotype" w:cs="Tahoma"/>
          <w:bCs/>
        </w:rPr>
      </w:pPr>
      <w:r w:rsidRPr="00292CF4">
        <w:rPr>
          <w:rFonts w:ascii="Palatino Linotype" w:hAnsi="Palatino Linotype" w:cs="Tahoma"/>
          <w:bCs/>
        </w:rPr>
        <w:lastRenderedPageBreak/>
        <w:t>Documentos de trabajo, carpeta y acta de la 95 sesión extraordinaria del Comité de Transparencia</w:t>
      </w:r>
      <w:r w:rsidR="009C45E5" w:rsidRPr="005B3636">
        <w:rPr>
          <w:rFonts w:ascii="Palatino Linotype" w:hAnsi="Palatino Linotype" w:cs="Tahoma"/>
          <w:bCs/>
        </w:rPr>
        <w:t>”</w:t>
      </w:r>
      <w:r w:rsidR="00411A2C" w:rsidRPr="005B3636">
        <w:rPr>
          <w:rFonts w:ascii="Palatino Linotype" w:hAnsi="Palatino Linotype" w:cs="Tahoma"/>
          <w:bCs/>
        </w:rPr>
        <w:t xml:space="preserve"> </w:t>
      </w:r>
    </w:p>
    <w:p w14:paraId="5CDE61A7" w14:textId="77777777" w:rsidR="00F60410" w:rsidRPr="005B3636" w:rsidRDefault="00F60410" w:rsidP="00563515">
      <w:pPr>
        <w:tabs>
          <w:tab w:val="left" w:pos="4667"/>
        </w:tabs>
        <w:spacing w:line="360" w:lineRule="auto"/>
        <w:ind w:left="567" w:right="567"/>
        <w:jc w:val="both"/>
        <w:rPr>
          <w:rFonts w:ascii="Palatino Linotype" w:hAnsi="Palatino Linotype" w:cs="Tahoma"/>
          <w:bCs/>
        </w:rPr>
      </w:pPr>
    </w:p>
    <w:p w14:paraId="3A860BC4" w14:textId="09CA194F" w:rsidR="00B3080E" w:rsidRPr="005B3636" w:rsidRDefault="00B3080E"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CE19ED" w:rsidRPr="005B3636">
        <w:rPr>
          <w:b/>
          <w:bCs/>
        </w:rPr>
        <w:t>01</w:t>
      </w:r>
      <w:r w:rsidR="003F53A0">
        <w:rPr>
          <w:b/>
          <w:bCs/>
        </w:rPr>
        <w:t>422</w:t>
      </w:r>
      <w:r w:rsidR="00CE19ED" w:rsidRPr="005B3636">
        <w:rPr>
          <w:b/>
          <w:bCs/>
        </w:rPr>
        <w:t>/UPVT/IP/2018</w:t>
      </w:r>
      <w:r w:rsidRPr="005B3636">
        <w:rPr>
          <w:rFonts w:ascii="Palatino Linotype" w:hAnsi="Palatino Linotype" w:cs="Tahoma"/>
          <w:b/>
          <w:bCs/>
        </w:rPr>
        <w:t>:</w:t>
      </w:r>
    </w:p>
    <w:p w14:paraId="437E327F" w14:textId="77777777" w:rsidR="00B3080E"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B3080E" w:rsidRPr="005B3636">
        <w:rPr>
          <w:rFonts w:ascii="Palatino Linotype" w:hAnsi="Palatino Linotype" w:cs="Tahoma"/>
          <w:b/>
          <w:bCs/>
        </w:rPr>
        <w:t>DESCRIPCIÓN CLARA Y PRECISA DE LA INFORMACIÓN SOLICITADA</w:t>
      </w:r>
    </w:p>
    <w:p w14:paraId="2A29109A" w14:textId="4B11C513" w:rsidR="00B3080E" w:rsidRPr="005B3636"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94</w:t>
      </w:r>
      <w:r w:rsidRPr="003F53A0">
        <w:rPr>
          <w:rFonts w:ascii="Palatino Linotype" w:hAnsi="Palatino Linotype" w:cs="Tahoma"/>
          <w:bCs/>
        </w:rPr>
        <w:t xml:space="preserve"> sesión extraordinaria del Comité de Transparencia</w:t>
      </w:r>
      <w:r w:rsidR="009C45E5" w:rsidRPr="005B3636">
        <w:rPr>
          <w:rFonts w:ascii="Palatino Linotype" w:hAnsi="Palatino Linotype" w:cs="Tahoma"/>
          <w:bCs/>
        </w:rPr>
        <w:t>”</w:t>
      </w:r>
    </w:p>
    <w:p w14:paraId="5A55297F"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1E66E5E4" w14:textId="517C415D" w:rsidR="00270479" w:rsidRPr="005B3636" w:rsidRDefault="00270479" w:rsidP="00563515">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00CE19ED" w:rsidRPr="005B3636">
        <w:rPr>
          <w:b/>
          <w:bCs/>
        </w:rPr>
        <w:t>01</w:t>
      </w:r>
      <w:r w:rsidR="003F53A0">
        <w:rPr>
          <w:b/>
          <w:bCs/>
        </w:rPr>
        <w:t>421</w:t>
      </w:r>
      <w:r w:rsidR="00CE19ED" w:rsidRPr="005B3636">
        <w:rPr>
          <w:b/>
          <w:bCs/>
        </w:rPr>
        <w:t>/UPVT/IP/2018</w:t>
      </w:r>
      <w:r w:rsidRPr="005B3636">
        <w:rPr>
          <w:rFonts w:ascii="Palatino Linotype" w:hAnsi="Palatino Linotype" w:cs="Tahoma"/>
          <w:b/>
        </w:rPr>
        <w:t>:</w:t>
      </w:r>
    </w:p>
    <w:p w14:paraId="6C8E2F12" w14:textId="77777777" w:rsidR="00270479"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270479" w:rsidRPr="005B3636">
        <w:rPr>
          <w:rFonts w:ascii="Palatino Linotype" w:hAnsi="Palatino Linotype" w:cs="Tahoma"/>
          <w:b/>
          <w:bCs/>
        </w:rPr>
        <w:t>DESCRIPCIÓN CLARA Y PRECISA DE LA INFORMACIÓN SOLICITADA</w:t>
      </w:r>
    </w:p>
    <w:p w14:paraId="087C88E9" w14:textId="68C05FC1" w:rsidR="00283B6A"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93</w:t>
      </w:r>
      <w:r w:rsidRPr="003F53A0">
        <w:rPr>
          <w:rFonts w:ascii="Palatino Linotype" w:hAnsi="Palatino Linotype" w:cs="Tahoma"/>
          <w:bCs/>
        </w:rPr>
        <w:t xml:space="preserve"> sesión extraordinaria del Comité de Transparencia</w:t>
      </w:r>
      <w:r w:rsidR="009C45E5" w:rsidRPr="005B3636">
        <w:rPr>
          <w:rFonts w:ascii="Palatino Linotype" w:hAnsi="Palatino Linotype" w:cs="Tahoma"/>
          <w:bCs/>
        </w:rPr>
        <w:t>”</w:t>
      </w:r>
    </w:p>
    <w:p w14:paraId="5518D8F3" w14:textId="77777777" w:rsidR="00B3080E" w:rsidRPr="00563515" w:rsidRDefault="00B3080E" w:rsidP="00563515">
      <w:pPr>
        <w:spacing w:line="360" w:lineRule="auto"/>
        <w:jc w:val="both"/>
        <w:rPr>
          <w:rFonts w:ascii="Palatino Linotype" w:hAnsi="Palatino Linotype" w:cs="Tahoma"/>
          <w:bCs/>
          <w:sz w:val="16"/>
        </w:rPr>
      </w:pPr>
    </w:p>
    <w:p w14:paraId="3547D717" w14:textId="5769D507" w:rsidR="00270479" w:rsidRPr="005B3636" w:rsidRDefault="00270479"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Solicitud de Información con número de folio</w:t>
      </w:r>
      <w:r w:rsidR="00CE19ED" w:rsidRPr="005B3636">
        <w:rPr>
          <w:b/>
          <w:bCs/>
        </w:rPr>
        <w:t> 014</w:t>
      </w:r>
      <w:r w:rsidR="003F53A0">
        <w:rPr>
          <w:b/>
          <w:bCs/>
        </w:rPr>
        <w:t>20</w:t>
      </w:r>
      <w:r w:rsidR="00CE19ED" w:rsidRPr="005B3636">
        <w:rPr>
          <w:b/>
          <w:bCs/>
        </w:rPr>
        <w:t>/UPVT/IP/2018</w:t>
      </w:r>
      <w:r w:rsidRPr="005B3636">
        <w:rPr>
          <w:rFonts w:ascii="Palatino Linotype" w:hAnsi="Palatino Linotype" w:cs="Tahoma"/>
          <w:b/>
          <w:bCs/>
        </w:rPr>
        <w:t>:</w:t>
      </w:r>
    </w:p>
    <w:p w14:paraId="20136E04" w14:textId="77777777" w:rsidR="00E8367B"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E8367B" w:rsidRPr="005B3636">
        <w:rPr>
          <w:rFonts w:ascii="Palatino Linotype" w:hAnsi="Palatino Linotype" w:cs="Tahoma"/>
          <w:b/>
          <w:bCs/>
        </w:rPr>
        <w:t>DESCRIPCIÓN CLARA Y PRECISA DE LA INFORMACIÓN SOLICITADA</w:t>
      </w:r>
    </w:p>
    <w:p w14:paraId="03962130" w14:textId="2F573D60" w:rsidR="00E8367B"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Documentos de trabajo, c</w:t>
      </w:r>
      <w:r>
        <w:rPr>
          <w:rFonts w:ascii="Palatino Linotype" w:hAnsi="Palatino Linotype" w:cs="Tahoma"/>
          <w:bCs/>
        </w:rPr>
        <w:t>arpeta y acta de la 92</w:t>
      </w:r>
      <w:r w:rsidRPr="003F53A0">
        <w:rPr>
          <w:rFonts w:ascii="Palatino Linotype" w:hAnsi="Palatino Linotype" w:cs="Tahoma"/>
          <w:bCs/>
        </w:rPr>
        <w:t xml:space="preserve"> sesión extraordinaria del Comité de Transparencia</w:t>
      </w:r>
      <w:r w:rsidR="009C45E5" w:rsidRPr="005B3636">
        <w:rPr>
          <w:rFonts w:ascii="Palatino Linotype" w:hAnsi="Palatino Linotype" w:cs="Tahoma"/>
          <w:bCs/>
        </w:rPr>
        <w:t>”</w:t>
      </w:r>
    </w:p>
    <w:p w14:paraId="1371E074"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46EB0A2F" w14:textId="11A8BB41" w:rsidR="00E8367B" w:rsidRPr="00563515" w:rsidRDefault="00E8367B" w:rsidP="00563515">
      <w:pPr>
        <w:tabs>
          <w:tab w:val="left" w:pos="4667"/>
        </w:tabs>
        <w:spacing w:line="360" w:lineRule="auto"/>
        <w:ind w:left="567" w:right="567"/>
        <w:jc w:val="both"/>
        <w:rPr>
          <w:rFonts w:ascii="Palatino Linotype" w:hAnsi="Palatino Linotype" w:cs="Tahoma"/>
          <w:bCs/>
          <w:sz w:val="18"/>
        </w:rPr>
      </w:pPr>
      <w:r w:rsidRPr="005B3636">
        <w:rPr>
          <w:rFonts w:ascii="Palatino Linotype" w:hAnsi="Palatino Linotype" w:cs="Tahoma"/>
          <w:b/>
          <w:bCs/>
        </w:rPr>
        <w:t xml:space="preserve">Solicitud de Información con número de folio </w:t>
      </w:r>
      <w:r w:rsidR="00CE19ED" w:rsidRPr="005B3636">
        <w:rPr>
          <w:b/>
          <w:bCs/>
        </w:rPr>
        <w:t>01</w:t>
      </w:r>
      <w:r w:rsidR="003F53A0">
        <w:rPr>
          <w:b/>
          <w:bCs/>
        </w:rPr>
        <w:t>419</w:t>
      </w:r>
      <w:r w:rsidR="00CE19ED" w:rsidRPr="005B3636">
        <w:rPr>
          <w:b/>
          <w:bCs/>
        </w:rPr>
        <w:t>/UPVT/IP/2018</w:t>
      </w:r>
      <w:r w:rsidRPr="005B3636">
        <w:rPr>
          <w:rFonts w:ascii="Palatino Linotype" w:hAnsi="Palatino Linotype" w:cs="Tahoma"/>
          <w:b/>
          <w:bCs/>
        </w:rPr>
        <w:t>:</w:t>
      </w:r>
    </w:p>
    <w:p w14:paraId="41F28A83" w14:textId="77777777" w:rsidR="00E8367B"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E8367B" w:rsidRPr="005B3636">
        <w:rPr>
          <w:rFonts w:ascii="Palatino Linotype" w:hAnsi="Palatino Linotype" w:cs="Tahoma"/>
          <w:b/>
          <w:bCs/>
        </w:rPr>
        <w:t>DESCRIPCIÓN CLARA Y PRECISA DE LA INFORMACIÓN SOLICITADA</w:t>
      </w:r>
    </w:p>
    <w:p w14:paraId="12A5175B" w14:textId="6A6B7C54" w:rsidR="00E8367B" w:rsidRPr="005B3636"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91</w:t>
      </w:r>
      <w:r w:rsidRPr="003F53A0">
        <w:rPr>
          <w:rFonts w:ascii="Palatino Linotype" w:hAnsi="Palatino Linotype" w:cs="Tahoma"/>
          <w:bCs/>
        </w:rPr>
        <w:t xml:space="preserve"> sesión extraordinaria del Comité de Transparencia</w:t>
      </w:r>
      <w:r w:rsidR="009C45E5" w:rsidRPr="005B3636">
        <w:rPr>
          <w:rFonts w:ascii="Palatino Linotype" w:hAnsi="Palatino Linotype" w:cs="Tahoma"/>
          <w:bCs/>
        </w:rPr>
        <w:t>”</w:t>
      </w:r>
    </w:p>
    <w:p w14:paraId="362F3F26"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p>
    <w:p w14:paraId="4D965C83" w14:textId="2AE4F2D2"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F53A0">
        <w:rPr>
          <w:b/>
          <w:bCs/>
        </w:rPr>
        <w:t>418</w:t>
      </w:r>
      <w:r w:rsidRPr="005B3636">
        <w:rPr>
          <w:b/>
          <w:bCs/>
        </w:rPr>
        <w:t>/UPVT/IP/2018</w:t>
      </w:r>
      <w:r w:rsidRPr="005B3636">
        <w:rPr>
          <w:rFonts w:ascii="Palatino Linotype" w:hAnsi="Palatino Linotype" w:cs="Tahoma"/>
          <w:b/>
          <w:bCs/>
        </w:rPr>
        <w:t>:</w:t>
      </w:r>
    </w:p>
    <w:p w14:paraId="1C67E0EA"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30697BC1" w14:textId="772204AE" w:rsidR="00CE19ED" w:rsidRPr="005B3636"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90</w:t>
      </w:r>
      <w:r w:rsidRPr="003F53A0">
        <w:rPr>
          <w:rFonts w:ascii="Palatino Linotype" w:hAnsi="Palatino Linotype" w:cs="Tahoma"/>
          <w:bCs/>
        </w:rPr>
        <w:t xml:space="preserve"> sesión extraordinaria del Comité de Transparencia</w:t>
      </w:r>
      <w:r>
        <w:rPr>
          <w:rFonts w:ascii="Palatino Linotype" w:hAnsi="Palatino Linotype" w:cs="Tahoma"/>
          <w:bCs/>
        </w:rPr>
        <w:t>”</w:t>
      </w:r>
    </w:p>
    <w:p w14:paraId="178540FC" w14:textId="77777777" w:rsidR="00CE19ED" w:rsidRPr="005B3636" w:rsidRDefault="00CE19ED" w:rsidP="00563515">
      <w:pPr>
        <w:spacing w:line="360" w:lineRule="auto"/>
        <w:ind w:left="567" w:right="567"/>
        <w:jc w:val="both"/>
        <w:rPr>
          <w:rFonts w:ascii="Palatino Linotype" w:hAnsi="Palatino Linotype" w:cs="Tahoma"/>
          <w:bCs/>
        </w:rPr>
      </w:pPr>
    </w:p>
    <w:p w14:paraId="6E1AB48C" w14:textId="68A9F52A"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lastRenderedPageBreak/>
        <w:t xml:space="preserve">Solicitud de Información con número de folio </w:t>
      </w:r>
      <w:r w:rsidRPr="005B3636">
        <w:rPr>
          <w:b/>
          <w:bCs/>
        </w:rPr>
        <w:t>01</w:t>
      </w:r>
      <w:r w:rsidR="003F53A0">
        <w:rPr>
          <w:b/>
          <w:bCs/>
        </w:rPr>
        <w:t>417</w:t>
      </w:r>
      <w:r w:rsidRPr="005B3636">
        <w:rPr>
          <w:b/>
          <w:bCs/>
        </w:rPr>
        <w:t>/UPVT/IP/2018</w:t>
      </w:r>
      <w:r w:rsidRPr="005B3636">
        <w:rPr>
          <w:rFonts w:ascii="Palatino Linotype" w:hAnsi="Palatino Linotype" w:cs="Tahoma"/>
          <w:b/>
          <w:bCs/>
        </w:rPr>
        <w:t>:</w:t>
      </w:r>
    </w:p>
    <w:p w14:paraId="118D571F"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10CE07E6" w14:textId="6FBA5CB9" w:rsidR="00CE19ED" w:rsidRPr="005B3636"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89</w:t>
      </w:r>
      <w:r w:rsidRPr="003F53A0">
        <w:rPr>
          <w:rFonts w:ascii="Palatino Linotype" w:hAnsi="Palatino Linotype" w:cs="Tahoma"/>
          <w:bCs/>
        </w:rPr>
        <w:t xml:space="preserve"> sesión extraordinaria del Comité de Transparencia</w:t>
      </w:r>
      <w:r>
        <w:rPr>
          <w:rFonts w:ascii="Palatino Linotype" w:hAnsi="Palatino Linotype" w:cs="Tahoma"/>
          <w:bCs/>
        </w:rPr>
        <w:t>”</w:t>
      </w:r>
    </w:p>
    <w:p w14:paraId="64774EDE"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34FD0358" w14:textId="3545DE8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F53A0">
        <w:rPr>
          <w:b/>
          <w:bCs/>
        </w:rPr>
        <w:t>416</w:t>
      </w:r>
      <w:r w:rsidRPr="005B3636">
        <w:rPr>
          <w:b/>
          <w:bCs/>
        </w:rPr>
        <w:t>/UPVT/IP/2018</w:t>
      </w:r>
      <w:r w:rsidRPr="005B3636">
        <w:rPr>
          <w:rFonts w:ascii="Palatino Linotype" w:hAnsi="Palatino Linotype" w:cs="Tahoma"/>
          <w:b/>
          <w:bCs/>
        </w:rPr>
        <w:t>:</w:t>
      </w:r>
    </w:p>
    <w:p w14:paraId="69761006"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61A17AE4" w14:textId="67C99C71" w:rsidR="00CE19ED"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88</w:t>
      </w:r>
      <w:r w:rsidRPr="003F53A0">
        <w:rPr>
          <w:rFonts w:ascii="Palatino Linotype" w:hAnsi="Palatino Linotype" w:cs="Tahoma"/>
          <w:bCs/>
        </w:rPr>
        <w:t xml:space="preserve"> sesión extraordinaria del Comité de Transparencia</w:t>
      </w:r>
      <w:r>
        <w:rPr>
          <w:rFonts w:ascii="Palatino Linotype" w:hAnsi="Palatino Linotype" w:cs="Tahoma"/>
          <w:bCs/>
        </w:rPr>
        <w:t>”</w:t>
      </w:r>
    </w:p>
    <w:p w14:paraId="50198F63"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43B39A11" w14:textId="1C1C4A00"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F53A0">
        <w:rPr>
          <w:b/>
          <w:bCs/>
        </w:rPr>
        <w:t>415</w:t>
      </w:r>
      <w:r w:rsidRPr="005B3636">
        <w:rPr>
          <w:b/>
          <w:bCs/>
        </w:rPr>
        <w:t>/UPVT/IP/2018</w:t>
      </w:r>
      <w:r w:rsidRPr="005B3636">
        <w:rPr>
          <w:rFonts w:ascii="Palatino Linotype" w:hAnsi="Palatino Linotype" w:cs="Tahoma"/>
          <w:b/>
          <w:bCs/>
        </w:rPr>
        <w:t>:</w:t>
      </w:r>
    </w:p>
    <w:p w14:paraId="5C2A47FB"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062E176B" w14:textId="664F95CE" w:rsidR="00CE19ED"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87</w:t>
      </w:r>
      <w:r w:rsidRPr="003F53A0">
        <w:rPr>
          <w:rFonts w:ascii="Palatino Linotype" w:hAnsi="Palatino Linotype" w:cs="Tahoma"/>
          <w:bCs/>
        </w:rPr>
        <w:t xml:space="preserve"> sesión extraordinaria del Comité de Transparencia</w:t>
      </w:r>
      <w:r>
        <w:rPr>
          <w:rFonts w:ascii="Palatino Linotype" w:hAnsi="Palatino Linotype" w:cs="Tahoma"/>
          <w:bCs/>
        </w:rPr>
        <w:t>”</w:t>
      </w:r>
    </w:p>
    <w:p w14:paraId="7F9EA2A7"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1A343F96" w14:textId="3E0F7469"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F53A0">
        <w:rPr>
          <w:b/>
          <w:bCs/>
        </w:rPr>
        <w:t>414</w:t>
      </w:r>
      <w:r w:rsidRPr="005B3636">
        <w:rPr>
          <w:b/>
          <w:bCs/>
        </w:rPr>
        <w:t>/UPVT/IP/2018</w:t>
      </w:r>
      <w:r w:rsidRPr="005B3636">
        <w:rPr>
          <w:rFonts w:ascii="Palatino Linotype" w:hAnsi="Palatino Linotype" w:cs="Tahoma"/>
          <w:b/>
          <w:bCs/>
        </w:rPr>
        <w:t>:</w:t>
      </w:r>
    </w:p>
    <w:p w14:paraId="61781430"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087CC0E5" w14:textId="2F432D62" w:rsidR="00CE19ED"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86</w:t>
      </w:r>
      <w:r w:rsidRPr="003F53A0">
        <w:rPr>
          <w:rFonts w:ascii="Palatino Linotype" w:hAnsi="Palatino Linotype" w:cs="Tahoma"/>
          <w:bCs/>
        </w:rPr>
        <w:t xml:space="preserve"> sesión extraordinaria del Comité de Transparencia</w:t>
      </w:r>
      <w:r>
        <w:rPr>
          <w:rFonts w:ascii="Palatino Linotype" w:hAnsi="Palatino Linotype" w:cs="Tahoma"/>
          <w:bCs/>
        </w:rPr>
        <w:t>”</w:t>
      </w:r>
    </w:p>
    <w:p w14:paraId="03D2CAC5"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5BAA772E" w14:textId="50F8DFE5"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F53A0">
        <w:rPr>
          <w:b/>
          <w:bCs/>
        </w:rPr>
        <w:t>413</w:t>
      </w:r>
      <w:r w:rsidRPr="005B3636">
        <w:rPr>
          <w:b/>
          <w:bCs/>
        </w:rPr>
        <w:t>/UPVT/IP/2018</w:t>
      </w:r>
      <w:r w:rsidRPr="005B3636">
        <w:rPr>
          <w:rFonts w:ascii="Palatino Linotype" w:hAnsi="Palatino Linotype" w:cs="Tahoma"/>
          <w:b/>
          <w:bCs/>
        </w:rPr>
        <w:t>:</w:t>
      </w:r>
    </w:p>
    <w:p w14:paraId="35AB0564"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33F7F04F" w14:textId="61029BFA" w:rsidR="00CE19ED"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Documentos de</w:t>
      </w:r>
      <w:r>
        <w:rPr>
          <w:rFonts w:ascii="Palatino Linotype" w:hAnsi="Palatino Linotype" w:cs="Tahoma"/>
          <w:bCs/>
        </w:rPr>
        <w:t xml:space="preserve"> trabajo, carpeta y acta de la 8</w:t>
      </w:r>
      <w:r w:rsidRPr="003F53A0">
        <w:rPr>
          <w:rFonts w:ascii="Palatino Linotype" w:hAnsi="Palatino Linotype" w:cs="Tahoma"/>
          <w:bCs/>
        </w:rPr>
        <w:t>5 sesión extraordinaria del Comité de Transparencia</w:t>
      </w:r>
      <w:r>
        <w:rPr>
          <w:rFonts w:ascii="Palatino Linotype" w:hAnsi="Palatino Linotype" w:cs="Tahoma"/>
          <w:bCs/>
        </w:rPr>
        <w:t>”</w:t>
      </w:r>
    </w:p>
    <w:p w14:paraId="48B9A2D6"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50A3DFA0" w14:textId="35A76FF1"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F53A0">
        <w:rPr>
          <w:b/>
          <w:bCs/>
        </w:rPr>
        <w:t>412</w:t>
      </w:r>
      <w:r w:rsidRPr="005B3636">
        <w:rPr>
          <w:b/>
          <w:bCs/>
        </w:rPr>
        <w:t>/UPVT/IP/2018</w:t>
      </w:r>
      <w:r w:rsidRPr="005B3636">
        <w:rPr>
          <w:rFonts w:ascii="Palatino Linotype" w:hAnsi="Palatino Linotype" w:cs="Tahoma"/>
          <w:b/>
          <w:bCs/>
        </w:rPr>
        <w:t>:</w:t>
      </w:r>
    </w:p>
    <w:p w14:paraId="39C6D132"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09C2D63B" w14:textId="2C3DEE11" w:rsidR="00CE19ED"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lastRenderedPageBreak/>
        <w:t xml:space="preserve">Documentos de </w:t>
      </w:r>
      <w:r>
        <w:rPr>
          <w:rFonts w:ascii="Palatino Linotype" w:hAnsi="Palatino Linotype" w:cs="Tahoma"/>
          <w:bCs/>
        </w:rPr>
        <w:t>trabajo, carpeta y acta de la 84</w:t>
      </w:r>
      <w:r w:rsidRPr="003F53A0">
        <w:rPr>
          <w:rFonts w:ascii="Palatino Linotype" w:hAnsi="Palatino Linotype" w:cs="Tahoma"/>
          <w:bCs/>
        </w:rPr>
        <w:t xml:space="preserve"> sesión extraordinaria del Comité de Transparencia</w:t>
      </w:r>
      <w:r>
        <w:rPr>
          <w:rFonts w:ascii="Palatino Linotype" w:hAnsi="Palatino Linotype" w:cs="Tahoma"/>
          <w:bCs/>
        </w:rPr>
        <w:t>”</w:t>
      </w:r>
    </w:p>
    <w:p w14:paraId="14A8B939"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5BFBEA79" w14:textId="3C28A4C7" w:rsidR="003B2E72" w:rsidRPr="005B3636" w:rsidRDefault="003B2E72"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F53A0">
        <w:rPr>
          <w:b/>
          <w:bCs/>
        </w:rPr>
        <w:t>411</w:t>
      </w:r>
      <w:r w:rsidRPr="005B3636">
        <w:rPr>
          <w:b/>
          <w:bCs/>
        </w:rPr>
        <w:t>/UPVT/IP/2018</w:t>
      </w:r>
      <w:r w:rsidRPr="005B3636">
        <w:rPr>
          <w:rFonts w:ascii="Palatino Linotype" w:hAnsi="Palatino Linotype" w:cs="Tahoma"/>
          <w:b/>
          <w:bCs/>
        </w:rPr>
        <w:t>:</w:t>
      </w:r>
    </w:p>
    <w:p w14:paraId="6A5F0596" w14:textId="77777777" w:rsidR="003B2E72" w:rsidRPr="005B3636" w:rsidRDefault="003B2E72"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1F9872AD" w14:textId="1142FD6D" w:rsidR="003B2E72"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83</w:t>
      </w:r>
      <w:r w:rsidRPr="003F53A0">
        <w:rPr>
          <w:rFonts w:ascii="Palatino Linotype" w:hAnsi="Palatino Linotype" w:cs="Tahoma"/>
          <w:bCs/>
        </w:rPr>
        <w:t xml:space="preserve"> sesión extraordinaria del Comité de Transparencia</w:t>
      </w:r>
      <w:r>
        <w:rPr>
          <w:rFonts w:ascii="Palatino Linotype" w:hAnsi="Palatino Linotype" w:cs="Tahoma"/>
          <w:bCs/>
        </w:rPr>
        <w:t>”</w:t>
      </w:r>
    </w:p>
    <w:p w14:paraId="27D66C24"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28B9A13C" w14:textId="60C2F899" w:rsidR="003B2E72" w:rsidRPr="005B3636" w:rsidRDefault="003B2E72"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F53A0">
        <w:rPr>
          <w:b/>
          <w:bCs/>
        </w:rPr>
        <w:t>410</w:t>
      </w:r>
      <w:r w:rsidRPr="005B3636">
        <w:rPr>
          <w:b/>
          <w:bCs/>
        </w:rPr>
        <w:t>/UPVT/IP/2018</w:t>
      </w:r>
      <w:r w:rsidRPr="005B3636">
        <w:rPr>
          <w:rFonts w:ascii="Palatino Linotype" w:hAnsi="Palatino Linotype" w:cs="Tahoma"/>
          <w:b/>
          <w:bCs/>
        </w:rPr>
        <w:t>:</w:t>
      </w:r>
    </w:p>
    <w:p w14:paraId="746B3324" w14:textId="77777777" w:rsidR="003B2E72" w:rsidRPr="005B3636" w:rsidRDefault="003B2E72"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434072CE" w14:textId="0268614F" w:rsidR="003B2E72"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82</w:t>
      </w:r>
      <w:r w:rsidRPr="003F53A0">
        <w:rPr>
          <w:rFonts w:ascii="Palatino Linotype" w:hAnsi="Palatino Linotype" w:cs="Tahoma"/>
          <w:bCs/>
        </w:rPr>
        <w:t xml:space="preserve"> sesión extraordinaria del Comité de Transparencia</w:t>
      </w:r>
      <w:r>
        <w:rPr>
          <w:rFonts w:ascii="Palatino Linotype" w:hAnsi="Palatino Linotype" w:cs="Tahoma"/>
          <w:bCs/>
        </w:rPr>
        <w:t>”</w:t>
      </w:r>
    </w:p>
    <w:p w14:paraId="67FF6FE7" w14:textId="77777777" w:rsidR="00F60410" w:rsidRDefault="00F60410" w:rsidP="00563515">
      <w:pPr>
        <w:tabs>
          <w:tab w:val="left" w:pos="4667"/>
        </w:tabs>
        <w:spacing w:line="360" w:lineRule="auto"/>
        <w:ind w:left="567" w:right="567"/>
        <w:jc w:val="both"/>
        <w:rPr>
          <w:rFonts w:ascii="Palatino Linotype" w:hAnsi="Palatino Linotype" w:cs="Tahoma"/>
          <w:b/>
          <w:bCs/>
        </w:rPr>
      </w:pPr>
    </w:p>
    <w:p w14:paraId="71FFC727" w14:textId="7F3ADF59" w:rsidR="003F53A0" w:rsidRPr="005B3636" w:rsidRDefault="003F53A0" w:rsidP="003F53A0">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Pr>
          <w:b/>
          <w:bCs/>
        </w:rPr>
        <w:t>409</w:t>
      </w:r>
      <w:r w:rsidRPr="005B3636">
        <w:rPr>
          <w:b/>
          <w:bCs/>
        </w:rPr>
        <w:t>/UPVT/IP/2018</w:t>
      </w:r>
      <w:r w:rsidRPr="005B3636">
        <w:rPr>
          <w:rFonts w:ascii="Palatino Linotype" w:hAnsi="Palatino Linotype" w:cs="Tahoma"/>
          <w:b/>
          <w:bCs/>
        </w:rPr>
        <w:t>:</w:t>
      </w:r>
    </w:p>
    <w:p w14:paraId="7C882850" w14:textId="77777777" w:rsidR="003F53A0" w:rsidRPr="005B3636" w:rsidRDefault="003F53A0" w:rsidP="003F53A0">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0E7F7CBA" w14:textId="180AFD43" w:rsidR="003F53A0" w:rsidRPr="003F53A0" w:rsidRDefault="003F53A0" w:rsidP="003F53A0">
      <w:pPr>
        <w:tabs>
          <w:tab w:val="left" w:pos="4667"/>
        </w:tabs>
        <w:spacing w:line="360" w:lineRule="auto"/>
        <w:ind w:left="567" w:right="567"/>
        <w:jc w:val="both"/>
        <w:rPr>
          <w:rFonts w:ascii="Palatino Linotype" w:hAnsi="Palatino Linotype" w:cs="Tahoma"/>
          <w:bCs/>
        </w:rPr>
      </w:pPr>
      <w:r w:rsidRPr="003F53A0">
        <w:rPr>
          <w:rFonts w:ascii="Palatino Linotype" w:hAnsi="Palatino Linotype" w:cs="Tahoma"/>
          <w:bCs/>
        </w:rPr>
        <w:t xml:space="preserve">Documentos de </w:t>
      </w:r>
      <w:r>
        <w:rPr>
          <w:rFonts w:ascii="Palatino Linotype" w:hAnsi="Palatino Linotype" w:cs="Tahoma"/>
          <w:bCs/>
        </w:rPr>
        <w:t>trabajo, carpeta y acta de la 81</w:t>
      </w:r>
      <w:r w:rsidRPr="003F53A0">
        <w:rPr>
          <w:rFonts w:ascii="Palatino Linotype" w:hAnsi="Palatino Linotype" w:cs="Tahoma"/>
          <w:bCs/>
        </w:rPr>
        <w:t xml:space="preserve"> sesión extraordinaria del Comité de Transparencia</w:t>
      </w:r>
      <w:r>
        <w:rPr>
          <w:rFonts w:ascii="Palatino Linotype" w:hAnsi="Palatino Linotype" w:cs="Tahoma"/>
          <w:bCs/>
        </w:rPr>
        <w:t>”</w:t>
      </w:r>
    </w:p>
    <w:p w14:paraId="007CB9EF" w14:textId="77777777" w:rsidR="005506FA" w:rsidRDefault="005506FA" w:rsidP="00736622">
      <w:pPr>
        <w:tabs>
          <w:tab w:val="left" w:pos="4667"/>
        </w:tabs>
        <w:spacing w:line="360" w:lineRule="auto"/>
        <w:ind w:right="567"/>
        <w:jc w:val="both"/>
        <w:rPr>
          <w:rFonts w:ascii="Palatino Linotype" w:hAnsi="Palatino Linotype" w:cs="Tahoma"/>
          <w:b/>
          <w:bCs/>
        </w:rPr>
      </w:pPr>
    </w:p>
    <w:p w14:paraId="03BB1B9B" w14:textId="36A30CD1" w:rsidR="003F53A0" w:rsidRPr="00A4630E" w:rsidRDefault="005506FA" w:rsidP="00736622">
      <w:pPr>
        <w:tabs>
          <w:tab w:val="left" w:pos="4667"/>
        </w:tabs>
        <w:spacing w:line="360" w:lineRule="auto"/>
        <w:jc w:val="both"/>
        <w:rPr>
          <w:rFonts w:ascii="Palatino Linotype" w:hAnsi="Palatino Linotype" w:cs="Tahoma"/>
          <w:bCs/>
        </w:rPr>
      </w:pPr>
      <w:r w:rsidRPr="00736622">
        <w:rPr>
          <w:rFonts w:ascii="Palatino Linotype" w:hAnsi="Palatino Linotype" w:cs="Tahoma"/>
          <w:bCs/>
        </w:rPr>
        <w:t xml:space="preserve">Es de precisar que en todas las solicitudes de acceso a la información, el Particular eligió como modalidad, la entrega </w:t>
      </w:r>
      <w:r w:rsidRPr="00A4630E">
        <w:rPr>
          <w:rFonts w:ascii="Palatino Linotype" w:hAnsi="Palatino Linotype" w:cs="Arial"/>
          <w:bCs/>
        </w:rPr>
        <w:t>“</w:t>
      </w:r>
      <w:r w:rsidR="003F53A0" w:rsidRPr="00A4630E">
        <w:rPr>
          <w:rFonts w:ascii="Palatino Linotype" w:hAnsi="Palatino Linotype" w:cs="Arial"/>
          <w:bCs/>
        </w:rPr>
        <w:t>A través del SAIMEX”</w:t>
      </w:r>
    </w:p>
    <w:p w14:paraId="4E38BEE2" w14:textId="77777777" w:rsidR="003F53A0" w:rsidRDefault="003F53A0" w:rsidP="003F53A0">
      <w:pPr>
        <w:spacing w:line="360" w:lineRule="auto"/>
        <w:ind w:right="567"/>
        <w:jc w:val="both"/>
        <w:rPr>
          <w:rFonts w:ascii="Palatino Linotype" w:hAnsi="Palatino Linotype" w:cs="Tahoma"/>
          <w:bCs/>
        </w:rPr>
      </w:pPr>
    </w:p>
    <w:p w14:paraId="342DA8F9" w14:textId="77777777" w:rsidR="003F53A0" w:rsidRPr="007A7EE2" w:rsidRDefault="003F53A0" w:rsidP="003F53A0">
      <w:pPr>
        <w:spacing w:line="360" w:lineRule="auto"/>
        <w:rPr>
          <w:rFonts w:ascii="Palatino Linotype" w:hAnsi="Palatino Linotype" w:cs="Tahoma"/>
          <w:bCs/>
          <w:sz w:val="22"/>
          <w:szCs w:val="22"/>
        </w:rPr>
      </w:pPr>
      <w:r w:rsidRPr="007A7EE2">
        <w:rPr>
          <w:rFonts w:ascii="Palatino Linotype" w:hAnsi="Palatino Linotype" w:cs="Tahoma"/>
          <w:b/>
          <w:bCs/>
          <w:sz w:val="22"/>
          <w:szCs w:val="22"/>
        </w:rPr>
        <w:t>II.</w:t>
      </w:r>
      <w:r>
        <w:rPr>
          <w:rFonts w:ascii="Palatino Linotype" w:hAnsi="Palatino Linotype" w:cs="Tahoma"/>
          <w:bCs/>
          <w:sz w:val="22"/>
          <w:szCs w:val="22"/>
        </w:rPr>
        <w:t xml:space="preserve"> </w:t>
      </w:r>
      <w:r w:rsidRPr="007A7EE2">
        <w:rPr>
          <w:rFonts w:ascii="Palatino Linotype" w:hAnsi="Palatino Linotype" w:cs="Tahoma"/>
          <w:b/>
          <w:bCs/>
          <w:sz w:val="22"/>
          <w:szCs w:val="22"/>
        </w:rPr>
        <w:t>Prórroga</w:t>
      </w:r>
      <w:r w:rsidRPr="007A7EE2">
        <w:rPr>
          <w:rFonts w:ascii="Palatino Linotype" w:hAnsi="Palatino Linotype" w:cs="Tahoma"/>
          <w:bCs/>
          <w:sz w:val="22"/>
          <w:szCs w:val="22"/>
        </w:rPr>
        <w:t xml:space="preserve"> </w:t>
      </w:r>
      <w:r w:rsidRPr="007A7EE2">
        <w:rPr>
          <w:rFonts w:ascii="Palatino Linotype" w:hAnsi="Palatino Linotype" w:cs="Tahoma"/>
          <w:b/>
          <w:bCs/>
          <w:sz w:val="22"/>
          <w:szCs w:val="22"/>
        </w:rPr>
        <w:t>del Sujeto Obligado para atender la solicitud de información.</w:t>
      </w:r>
      <w:r w:rsidRPr="007A7EE2">
        <w:rPr>
          <w:rFonts w:ascii="Palatino Linotype" w:hAnsi="Palatino Linotype" w:cs="Tahoma"/>
          <w:bCs/>
          <w:sz w:val="22"/>
          <w:szCs w:val="22"/>
        </w:rPr>
        <w:t xml:space="preserve"> </w:t>
      </w:r>
    </w:p>
    <w:p w14:paraId="56B82AE1" w14:textId="77777777" w:rsidR="003F53A0" w:rsidRPr="007A7EE2" w:rsidRDefault="003F53A0" w:rsidP="003F53A0">
      <w:pPr>
        <w:spacing w:line="360" w:lineRule="auto"/>
        <w:jc w:val="both"/>
        <w:rPr>
          <w:rFonts w:ascii="Palatino Linotype" w:hAnsi="Palatino Linotype" w:cs="Tahoma"/>
          <w:bCs/>
          <w:sz w:val="22"/>
          <w:szCs w:val="22"/>
        </w:rPr>
      </w:pPr>
    </w:p>
    <w:p w14:paraId="7251CC15" w14:textId="698120C5" w:rsidR="003F53A0" w:rsidRPr="007A7EE2" w:rsidRDefault="003F53A0" w:rsidP="003F53A0">
      <w:pPr>
        <w:pStyle w:val="Textoindependiente"/>
        <w:spacing w:line="360" w:lineRule="auto"/>
        <w:jc w:val="both"/>
        <w:rPr>
          <w:rFonts w:ascii="Palatino Linotype" w:hAnsi="Palatino Linotype"/>
          <w:sz w:val="22"/>
          <w:szCs w:val="22"/>
        </w:rPr>
      </w:pPr>
      <w:r w:rsidRPr="007A7EE2">
        <w:rPr>
          <w:rFonts w:ascii="Palatino Linotype" w:hAnsi="Palatino Linotype"/>
          <w:sz w:val="22"/>
          <w:szCs w:val="22"/>
        </w:rPr>
        <w:t>De las constancias que obran en el Sistema de Acceso a la Información Mexiquense (SAIMEX), se ad</w:t>
      </w:r>
      <w:r>
        <w:rPr>
          <w:rFonts w:ascii="Palatino Linotype" w:hAnsi="Palatino Linotype"/>
          <w:sz w:val="22"/>
          <w:szCs w:val="22"/>
        </w:rPr>
        <w:t>vierte que en fecha quince de noviembre</w:t>
      </w:r>
      <w:r w:rsidRPr="007A7EE2">
        <w:rPr>
          <w:rFonts w:ascii="Palatino Linotype" w:hAnsi="Palatino Linotype"/>
          <w:sz w:val="22"/>
          <w:szCs w:val="22"/>
        </w:rPr>
        <w:t xml:space="preserve"> de dos mil dieciocho, el Sujeto Obligado</w:t>
      </w:r>
      <w:r w:rsidRPr="007A7EE2">
        <w:rPr>
          <w:rFonts w:ascii="Palatino Linotype" w:hAnsi="Palatino Linotype"/>
          <w:b/>
          <w:sz w:val="22"/>
          <w:szCs w:val="22"/>
        </w:rPr>
        <w:t xml:space="preserve"> </w:t>
      </w:r>
      <w:r w:rsidRPr="007A7EE2">
        <w:rPr>
          <w:rFonts w:ascii="Palatino Linotype" w:hAnsi="Palatino Linotype"/>
          <w:sz w:val="22"/>
          <w:szCs w:val="22"/>
        </w:rPr>
        <w:t>notificó prórroga de sie</w:t>
      </w:r>
      <w:r>
        <w:rPr>
          <w:rFonts w:ascii="Palatino Linotype" w:hAnsi="Palatino Linotype"/>
          <w:sz w:val="22"/>
          <w:szCs w:val="22"/>
        </w:rPr>
        <w:t xml:space="preserve">te días para dar respuesta a las quince solicitudes </w:t>
      </w:r>
      <w:r w:rsidRPr="007A7EE2">
        <w:rPr>
          <w:rFonts w:ascii="Palatino Linotype" w:hAnsi="Palatino Linotype"/>
          <w:sz w:val="22"/>
          <w:szCs w:val="22"/>
        </w:rPr>
        <w:t>de información, en los siguientes términos:</w:t>
      </w:r>
    </w:p>
    <w:p w14:paraId="61B09E84" w14:textId="77777777" w:rsidR="003F53A0" w:rsidRDefault="003F53A0" w:rsidP="003F53A0">
      <w:pPr>
        <w:pStyle w:val="Textoindependienteprimerasangra2"/>
        <w:spacing w:line="360" w:lineRule="auto"/>
        <w:ind w:left="567" w:right="539"/>
        <w:jc w:val="both"/>
        <w:rPr>
          <w:rFonts w:ascii="Palatino Linotype" w:hAnsi="Palatino Linotype"/>
        </w:rPr>
      </w:pPr>
      <w:r w:rsidRPr="007A7EE2">
        <w:rPr>
          <w:rFonts w:ascii="Palatino Linotype" w:hAnsi="Palatino Linotype"/>
        </w:rPr>
        <w:lastRenderedPageBreak/>
        <w:t>“…</w:t>
      </w:r>
      <w:r w:rsidRPr="003F53A0">
        <w:rPr>
          <w:rFonts w:ascii="Palatino Linotype" w:hAnsi="Palatino Linotype"/>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863C4CA" w14:textId="77777777" w:rsidR="00814497" w:rsidRPr="003F53A0" w:rsidRDefault="00814497" w:rsidP="003F53A0">
      <w:pPr>
        <w:pStyle w:val="Textoindependienteprimerasangra2"/>
        <w:spacing w:line="360" w:lineRule="auto"/>
        <w:ind w:left="567" w:right="539"/>
        <w:jc w:val="both"/>
        <w:rPr>
          <w:rFonts w:ascii="Palatino Linotype" w:hAnsi="Palatino Linotype"/>
        </w:rPr>
      </w:pPr>
    </w:p>
    <w:p w14:paraId="084468F6" w14:textId="4FBE2A7C" w:rsidR="003F53A0" w:rsidRPr="007A7EE2" w:rsidRDefault="003F53A0" w:rsidP="003F53A0">
      <w:pPr>
        <w:pStyle w:val="Textoindependienteprimerasangra2"/>
        <w:spacing w:line="360" w:lineRule="auto"/>
        <w:ind w:left="567" w:right="539" w:firstLine="0"/>
        <w:jc w:val="both"/>
        <w:rPr>
          <w:rFonts w:ascii="Palatino Linotype" w:hAnsi="Palatino Linotype"/>
          <w:i/>
        </w:rPr>
      </w:pPr>
      <w:r w:rsidRPr="003F53A0">
        <w:rPr>
          <w:rFonts w:ascii="Palatino Linotype" w:hAnsi="Palatino Linotype"/>
        </w:rPr>
        <w:t>Se aprobó la prorroga mediante acuerdo del comité de Transparencia en la Centésima Décima Segunda Sesión Extraordinaria</w:t>
      </w:r>
      <w:r w:rsidRPr="004C081E">
        <w:rPr>
          <w:rFonts w:ascii="Palatino Linotype" w:hAnsi="Palatino Linotype"/>
        </w:rPr>
        <w:t>.</w:t>
      </w:r>
      <w:r w:rsidRPr="007A7EE2">
        <w:rPr>
          <w:rFonts w:ascii="Palatino Linotype" w:hAnsi="Palatino Linotype"/>
          <w:i/>
        </w:rPr>
        <w:t>…” (Sic.)</w:t>
      </w:r>
    </w:p>
    <w:p w14:paraId="437B4968" w14:textId="77777777" w:rsidR="003F53A0" w:rsidRPr="007A7EE2" w:rsidRDefault="003F53A0" w:rsidP="003F53A0">
      <w:pPr>
        <w:pStyle w:val="Textoindependienteprimerasangra2"/>
        <w:spacing w:line="360" w:lineRule="auto"/>
        <w:ind w:left="0" w:right="539" w:firstLine="0"/>
        <w:jc w:val="both"/>
        <w:rPr>
          <w:rFonts w:ascii="Palatino Linotype" w:hAnsi="Palatino Linotype"/>
          <w:i/>
        </w:rPr>
      </w:pPr>
    </w:p>
    <w:p w14:paraId="6BBC02C8" w14:textId="01B0BA63" w:rsidR="003F53A0" w:rsidRDefault="003F53A0" w:rsidP="003F53A0">
      <w:pPr>
        <w:pStyle w:val="Textoindependienteprimerasangra2"/>
        <w:spacing w:line="360" w:lineRule="auto"/>
        <w:ind w:left="0" w:right="113" w:firstLine="0"/>
        <w:jc w:val="both"/>
        <w:rPr>
          <w:rFonts w:ascii="Palatino Linotype" w:hAnsi="Palatino Linotype"/>
          <w:sz w:val="22"/>
          <w:szCs w:val="22"/>
        </w:rPr>
      </w:pPr>
      <w:r w:rsidRPr="007A7EE2">
        <w:rPr>
          <w:rFonts w:ascii="Palatino Linotype" w:hAnsi="Palatino Linotype"/>
          <w:sz w:val="22"/>
          <w:szCs w:val="22"/>
        </w:rPr>
        <w:t>De las constancias que integran el expediente, se advierte que el Sujeto Obligado no adjunto el Acuerdo del Comité de Transpare</w:t>
      </w:r>
      <w:r>
        <w:rPr>
          <w:rFonts w:ascii="Palatino Linotype" w:hAnsi="Palatino Linotype"/>
          <w:sz w:val="22"/>
          <w:szCs w:val="22"/>
        </w:rPr>
        <w:t xml:space="preserve">ncia al que se hace referencia, en ninguna de las quince solicitudes de información. </w:t>
      </w:r>
    </w:p>
    <w:p w14:paraId="71DD5A87" w14:textId="77777777" w:rsidR="00736622" w:rsidRPr="007A7EE2" w:rsidRDefault="00736622" w:rsidP="003F53A0">
      <w:pPr>
        <w:pStyle w:val="Textoindependienteprimerasangra2"/>
        <w:spacing w:line="360" w:lineRule="auto"/>
        <w:ind w:left="0" w:right="113" w:firstLine="0"/>
        <w:jc w:val="both"/>
        <w:rPr>
          <w:rFonts w:ascii="Palatino Linotype" w:hAnsi="Palatino Linotype"/>
          <w:sz w:val="22"/>
          <w:szCs w:val="22"/>
        </w:rPr>
      </w:pPr>
    </w:p>
    <w:p w14:paraId="39270E7E" w14:textId="77777777" w:rsidR="00AA5A86" w:rsidRPr="005B3636" w:rsidRDefault="006C1B1D" w:rsidP="00563515">
      <w:pPr>
        <w:pStyle w:val="Prrafodelista"/>
        <w:tabs>
          <w:tab w:val="left" w:pos="567"/>
        </w:tabs>
        <w:spacing w:line="360" w:lineRule="auto"/>
        <w:ind w:left="0"/>
        <w:contextualSpacing w:val="0"/>
        <w:jc w:val="both"/>
        <w:rPr>
          <w:rFonts w:ascii="Palatino Linotype" w:hAnsi="Palatino Linotype" w:cs="Tahoma"/>
          <w:b/>
        </w:rPr>
      </w:pPr>
      <w:r w:rsidRPr="005B3636">
        <w:rPr>
          <w:rFonts w:ascii="Palatino Linotype" w:hAnsi="Palatino Linotype" w:cs="Tahoma"/>
          <w:b/>
        </w:rPr>
        <w:t>II</w:t>
      </w:r>
      <w:r w:rsidR="00C55151" w:rsidRPr="005B3636">
        <w:rPr>
          <w:rFonts w:ascii="Palatino Linotype" w:hAnsi="Palatino Linotype" w:cs="Tahoma"/>
          <w:b/>
        </w:rPr>
        <w:t xml:space="preserve">. </w:t>
      </w:r>
      <w:r w:rsidR="00AA5A86" w:rsidRPr="005B3636">
        <w:rPr>
          <w:rFonts w:ascii="Palatino Linotype" w:hAnsi="Palatino Linotype" w:cs="Tahoma"/>
          <w:b/>
        </w:rPr>
        <w:t>Respuesta</w:t>
      </w:r>
      <w:r w:rsidR="003D03E9" w:rsidRPr="005B3636">
        <w:rPr>
          <w:rFonts w:ascii="Palatino Linotype" w:hAnsi="Palatino Linotype" w:cs="Tahoma"/>
          <w:b/>
        </w:rPr>
        <w:t>s</w:t>
      </w:r>
      <w:r w:rsidR="00AA5A86" w:rsidRPr="005B3636">
        <w:rPr>
          <w:rFonts w:ascii="Palatino Linotype" w:hAnsi="Palatino Linotype" w:cs="Tahoma"/>
          <w:b/>
        </w:rPr>
        <w:t xml:space="preserve"> del Sujeto Obligado.</w:t>
      </w:r>
    </w:p>
    <w:p w14:paraId="2A63BE22" w14:textId="77777777" w:rsidR="00236D49" w:rsidRPr="00563515" w:rsidRDefault="00236D49" w:rsidP="00563515">
      <w:pPr>
        <w:autoSpaceDE w:val="0"/>
        <w:autoSpaceDN w:val="0"/>
        <w:adjustRightInd w:val="0"/>
        <w:spacing w:line="360" w:lineRule="auto"/>
        <w:jc w:val="both"/>
        <w:rPr>
          <w:rFonts w:ascii="Palatino Linotype" w:hAnsi="Palatino Linotype" w:cs="Tahoma"/>
          <w:sz w:val="14"/>
          <w:szCs w:val="22"/>
        </w:rPr>
      </w:pPr>
    </w:p>
    <w:p w14:paraId="4F81E755" w14:textId="5199827D" w:rsidR="00236D49" w:rsidRPr="00BC11E7" w:rsidRDefault="00236D49" w:rsidP="00563515">
      <w:pPr>
        <w:autoSpaceDE w:val="0"/>
        <w:autoSpaceDN w:val="0"/>
        <w:adjustRightInd w:val="0"/>
        <w:spacing w:line="360" w:lineRule="auto"/>
        <w:jc w:val="both"/>
        <w:rPr>
          <w:rFonts w:ascii="Palatino Linotype" w:hAnsi="Palatino Linotype" w:cs="Tahoma"/>
          <w:b/>
          <w:szCs w:val="22"/>
        </w:rPr>
      </w:pPr>
      <w:r w:rsidRPr="00A50EAF">
        <w:rPr>
          <w:rFonts w:ascii="Palatino Linotype" w:hAnsi="Palatino Linotype" w:cs="Tahoma"/>
          <w:sz w:val="22"/>
          <w:szCs w:val="22"/>
        </w:rPr>
        <w:t xml:space="preserve">El </w:t>
      </w:r>
      <w:r w:rsidR="008227BB">
        <w:rPr>
          <w:rFonts w:ascii="Palatino Linotype" w:hAnsi="Palatino Linotype" w:cs="Tahoma"/>
          <w:sz w:val="22"/>
          <w:szCs w:val="22"/>
        </w:rPr>
        <w:t xml:space="preserve">veintisiete de noviembre </w:t>
      </w:r>
      <w:r>
        <w:rPr>
          <w:rFonts w:ascii="Palatino Linotype" w:hAnsi="Palatino Linotype" w:cs="Tahoma"/>
          <w:sz w:val="22"/>
          <w:szCs w:val="22"/>
        </w:rPr>
        <w:t xml:space="preserve"> </w:t>
      </w:r>
      <w:r w:rsidRPr="00A50EAF">
        <w:rPr>
          <w:rFonts w:ascii="Palatino Linotype" w:hAnsi="Palatino Linotype" w:cs="Tahoma"/>
          <w:sz w:val="22"/>
          <w:szCs w:val="22"/>
        </w:rPr>
        <w:t xml:space="preserve">de dos mil dieciocho, el </w:t>
      </w:r>
      <w:r w:rsidRPr="00BC1085">
        <w:rPr>
          <w:rFonts w:ascii="Palatino Linotype" w:hAnsi="Palatino Linotype" w:cs="Tahoma"/>
          <w:sz w:val="22"/>
          <w:szCs w:val="22"/>
        </w:rPr>
        <w:t>Sujeto</w:t>
      </w:r>
      <w:r w:rsidRPr="00A50EAF">
        <w:rPr>
          <w:rFonts w:ascii="Palatino Linotype" w:hAnsi="Palatino Linotype" w:cs="Tahoma"/>
          <w:sz w:val="22"/>
          <w:szCs w:val="22"/>
        </w:rPr>
        <w:t xml:space="preserve"> </w:t>
      </w:r>
      <w:r w:rsidRPr="00BC1085">
        <w:rPr>
          <w:rFonts w:ascii="Palatino Linotype" w:hAnsi="Palatino Linotype" w:cs="Tahoma"/>
          <w:sz w:val="22"/>
          <w:szCs w:val="22"/>
        </w:rPr>
        <w:t>Obligado</w:t>
      </w:r>
      <w:r w:rsidRPr="00A50EAF">
        <w:rPr>
          <w:rFonts w:ascii="Palatino Linotype" w:hAnsi="Palatino Linotype" w:cs="Tahoma"/>
          <w:sz w:val="22"/>
          <w:szCs w:val="22"/>
        </w:rPr>
        <w:t xml:space="preserve"> dio respuesta a la</w:t>
      </w:r>
      <w:r>
        <w:rPr>
          <w:rFonts w:ascii="Palatino Linotype" w:hAnsi="Palatino Linotype" w:cs="Tahoma"/>
          <w:sz w:val="22"/>
          <w:szCs w:val="22"/>
        </w:rPr>
        <w:t>s</w:t>
      </w:r>
      <w:r w:rsidRPr="00A50EAF">
        <w:rPr>
          <w:rFonts w:ascii="Palatino Linotype" w:hAnsi="Palatino Linotype" w:cs="Tahoma"/>
          <w:sz w:val="22"/>
          <w:szCs w:val="22"/>
        </w:rPr>
        <w:t xml:space="preserve"> solicitud</w:t>
      </w:r>
      <w:r>
        <w:rPr>
          <w:rFonts w:ascii="Palatino Linotype" w:hAnsi="Palatino Linotype" w:cs="Tahoma"/>
          <w:sz w:val="22"/>
          <w:szCs w:val="22"/>
        </w:rPr>
        <w:t>es</w:t>
      </w:r>
      <w:r w:rsidRPr="00A50EAF">
        <w:rPr>
          <w:rFonts w:ascii="Palatino Linotype" w:hAnsi="Palatino Linotype" w:cs="Tahoma"/>
          <w:sz w:val="22"/>
          <w:szCs w:val="22"/>
        </w:rPr>
        <w:t xml:space="preserve"> de acceso a la información a través del Sistema de Acceso a la Información Mexiquense (SAIMEX) en l</w:t>
      </w:r>
      <w:r>
        <w:rPr>
          <w:rFonts w:ascii="Palatino Linotype" w:hAnsi="Palatino Linotype" w:cs="Tahoma"/>
          <w:sz w:val="22"/>
          <w:szCs w:val="22"/>
        </w:rPr>
        <w:t xml:space="preserve">os mismos términos como se muestra continuación </w:t>
      </w:r>
    </w:p>
    <w:p w14:paraId="45947E92" w14:textId="77777777" w:rsidR="00236D49" w:rsidRPr="00563515" w:rsidRDefault="00236D49" w:rsidP="00563515">
      <w:pPr>
        <w:autoSpaceDE w:val="0"/>
        <w:autoSpaceDN w:val="0"/>
        <w:adjustRightInd w:val="0"/>
        <w:spacing w:line="360" w:lineRule="auto"/>
        <w:ind w:left="567" w:right="539"/>
        <w:jc w:val="both"/>
        <w:rPr>
          <w:rFonts w:ascii="Palatino Linotype" w:hAnsi="Palatino Linotype" w:cs="Tahoma"/>
          <w:sz w:val="16"/>
          <w:szCs w:val="22"/>
        </w:rPr>
      </w:pPr>
    </w:p>
    <w:p w14:paraId="6CC886F2" w14:textId="77777777" w:rsidR="00236D49" w:rsidRPr="00A50EAF" w:rsidRDefault="00236D49" w:rsidP="00563515">
      <w:pPr>
        <w:autoSpaceDE w:val="0"/>
        <w:autoSpaceDN w:val="0"/>
        <w:adjustRightInd w:val="0"/>
        <w:spacing w:line="360" w:lineRule="auto"/>
        <w:ind w:left="567" w:right="539"/>
        <w:jc w:val="both"/>
        <w:rPr>
          <w:rFonts w:ascii="Palatino Linotype" w:hAnsi="Palatino Linotype" w:cs="Tahoma"/>
          <w:szCs w:val="22"/>
        </w:rPr>
      </w:pPr>
      <w:r w:rsidRPr="00A50EAF">
        <w:rPr>
          <w:rFonts w:ascii="Palatino Linotype" w:hAnsi="Palatino Linotype" w:cs="Tahoma"/>
          <w:szCs w:val="22"/>
        </w:rPr>
        <w:t>“…</w:t>
      </w:r>
    </w:p>
    <w:p w14:paraId="6679B806" w14:textId="77777777" w:rsidR="008227BB" w:rsidRPr="008227BB" w:rsidRDefault="008227BB" w:rsidP="008227BB">
      <w:pPr>
        <w:autoSpaceDE w:val="0"/>
        <w:autoSpaceDN w:val="0"/>
        <w:adjustRightInd w:val="0"/>
        <w:spacing w:line="360" w:lineRule="auto"/>
        <w:ind w:left="567" w:right="567"/>
        <w:jc w:val="both"/>
        <w:rPr>
          <w:rFonts w:ascii="Palatino Linotype" w:hAnsi="Palatino Linotype" w:cs="Tahoma"/>
          <w:szCs w:val="22"/>
        </w:rPr>
      </w:pPr>
      <w:r w:rsidRPr="008227BB">
        <w:rPr>
          <w:rFonts w:ascii="Palatino Linotype" w:hAnsi="Palatino Linotype" w:cs="Tahoma"/>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EDDEEF" w14:textId="6695B683" w:rsidR="00236D49" w:rsidRDefault="008227BB" w:rsidP="008227BB">
      <w:pPr>
        <w:autoSpaceDE w:val="0"/>
        <w:autoSpaceDN w:val="0"/>
        <w:adjustRightInd w:val="0"/>
        <w:spacing w:line="360" w:lineRule="auto"/>
        <w:ind w:left="567" w:right="567"/>
        <w:jc w:val="both"/>
        <w:rPr>
          <w:rFonts w:ascii="Palatino Linotype" w:hAnsi="Palatino Linotype" w:cs="Tahoma"/>
          <w:szCs w:val="22"/>
        </w:rPr>
      </w:pPr>
      <w:r w:rsidRPr="008227BB">
        <w:rPr>
          <w:rFonts w:ascii="Palatino Linotype" w:hAnsi="Palatino Linotype" w:cs="Tahoma"/>
          <w:szCs w:val="22"/>
        </w:rPr>
        <w:t>Se hace de su conocimiento el término de quince días para interponer el recurso de revisión que se señala en los artículos 176,177 y 178 de la Ley de la materia, en caso de considerar que la respuesta es desfavorable a su solicitud.</w:t>
      </w:r>
      <w:r w:rsidR="00236D49" w:rsidRPr="00A50EAF">
        <w:rPr>
          <w:rFonts w:ascii="Palatino Linotype" w:hAnsi="Palatino Linotype" w:cs="Tahoma"/>
          <w:szCs w:val="22"/>
        </w:rPr>
        <w:t>…” (Sic)</w:t>
      </w:r>
    </w:p>
    <w:p w14:paraId="378E5BC1" w14:textId="77777777" w:rsidR="00236D49" w:rsidRDefault="00236D49" w:rsidP="00563515">
      <w:pPr>
        <w:autoSpaceDE w:val="0"/>
        <w:autoSpaceDN w:val="0"/>
        <w:adjustRightInd w:val="0"/>
        <w:spacing w:line="360" w:lineRule="auto"/>
        <w:jc w:val="both"/>
        <w:rPr>
          <w:rFonts w:ascii="Palatino Linotype" w:hAnsi="Palatino Linotype" w:cs="Tahoma"/>
          <w:sz w:val="22"/>
          <w:szCs w:val="24"/>
        </w:rPr>
      </w:pPr>
    </w:p>
    <w:p w14:paraId="2931F34D" w14:textId="282F8512" w:rsidR="008227BB" w:rsidRPr="007A7EE2" w:rsidRDefault="008227BB" w:rsidP="008227BB">
      <w:pPr>
        <w:autoSpaceDE w:val="0"/>
        <w:autoSpaceDN w:val="0"/>
        <w:adjustRightInd w:val="0"/>
        <w:spacing w:line="360" w:lineRule="auto"/>
        <w:jc w:val="both"/>
        <w:rPr>
          <w:rFonts w:ascii="Palatino Linotype" w:hAnsi="Palatino Linotype" w:cs="Tahoma"/>
          <w:b/>
          <w:sz w:val="22"/>
          <w:szCs w:val="24"/>
        </w:rPr>
      </w:pPr>
      <w:r w:rsidRPr="007A7EE2">
        <w:rPr>
          <w:rFonts w:ascii="Palatino Linotype" w:hAnsi="Palatino Linotype" w:cs="Tahoma"/>
          <w:sz w:val="22"/>
          <w:szCs w:val="24"/>
        </w:rPr>
        <w:lastRenderedPageBreak/>
        <w:t xml:space="preserve">De igual manera, el Sujeto Obligado en la </w:t>
      </w:r>
      <w:r>
        <w:rPr>
          <w:rFonts w:ascii="Palatino Linotype" w:hAnsi="Palatino Linotype" w:cs="Tahoma"/>
          <w:sz w:val="22"/>
          <w:szCs w:val="24"/>
        </w:rPr>
        <w:t>respuesta adjuntó el documento denominado UT SOL 1409 a la 1423.pdf</w:t>
      </w:r>
      <w:r w:rsidRPr="007A7EE2">
        <w:rPr>
          <w:rFonts w:ascii="Palatino Linotype" w:hAnsi="Palatino Linotype" w:cs="Tahoma"/>
          <w:b/>
          <w:bCs/>
          <w:sz w:val="22"/>
          <w:szCs w:val="24"/>
        </w:rPr>
        <w:t>,</w:t>
      </w:r>
      <w:r>
        <w:rPr>
          <w:rFonts w:ascii="Palatino Linotype" w:hAnsi="Palatino Linotype" w:cs="Tahoma"/>
          <w:b/>
          <w:bCs/>
          <w:sz w:val="22"/>
          <w:szCs w:val="24"/>
        </w:rPr>
        <w:t xml:space="preserve"> </w:t>
      </w:r>
      <w:r w:rsidRPr="008227BB">
        <w:rPr>
          <w:rFonts w:ascii="Palatino Linotype" w:hAnsi="Palatino Linotype" w:cs="Tahoma"/>
          <w:bCs/>
          <w:sz w:val="22"/>
          <w:szCs w:val="24"/>
        </w:rPr>
        <w:t>que corresponde al oficio número</w:t>
      </w:r>
      <w:r>
        <w:rPr>
          <w:rFonts w:ascii="Palatino Linotype" w:hAnsi="Palatino Linotype" w:cs="Tahoma"/>
          <w:b/>
          <w:bCs/>
          <w:sz w:val="22"/>
          <w:szCs w:val="24"/>
        </w:rPr>
        <w:t xml:space="preserve"> 205BL16001/3376/2018,</w:t>
      </w:r>
      <w:r w:rsidRPr="007A7EE2">
        <w:rPr>
          <w:rFonts w:ascii="Palatino Linotype" w:hAnsi="Palatino Linotype" w:cs="Tahoma"/>
          <w:b/>
          <w:bCs/>
          <w:sz w:val="22"/>
          <w:szCs w:val="24"/>
        </w:rPr>
        <w:t xml:space="preserve"> </w:t>
      </w:r>
      <w:r w:rsidRPr="008227BB">
        <w:rPr>
          <w:rFonts w:ascii="Palatino Linotype" w:hAnsi="Palatino Linotype" w:cs="Tahoma"/>
          <w:bCs/>
          <w:sz w:val="22"/>
          <w:szCs w:val="24"/>
        </w:rPr>
        <w:t xml:space="preserve">signado por la Jefa de Departamento de </w:t>
      </w:r>
      <w:r w:rsidR="00814497">
        <w:rPr>
          <w:rFonts w:ascii="Palatino Linotype" w:hAnsi="Palatino Linotype" w:cs="Tahoma"/>
          <w:bCs/>
          <w:sz w:val="22"/>
          <w:szCs w:val="24"/>
        </w:rPr>
        <w:t>I</w:t>
      </w:r>
      <w:r w:rsidR="00814497" w:rsidRPr="008227BB">
        <w:rPr>
          <w:rFonts w:ascii="Palatino Linotype" w:hAnsi="Palatino Linotype" w:cs="Tahoma"/>
          <w:bCs/>
          <w:sz w:val="22"/>
          <w:szCs w:val="24"/>
        </w:rPr>
        <w:t>nformación</w:t>
      </w:r>
      <w:r w:rsidRPr="008227BB">
        <w:rPr>
          <w:rFonts w:ascii="Palatino Linotype" w:hAnsi="Palatino Linotype" w:cs="Tahoma"/>
          <w:bCs/>
          <w:sz w:val="22"/>
          <w:szCs w:val="24"/>
        </w:rPr>
        <w:t>, Planeación y Programación y Evaluación del sujeto Obligado</w:t>
      </w:r>
      <w:r w:rsidRPr="007A7EE2">
        <w:rPr>
          <w:rFonts w:ascii="Palatino Linotype" w:hAnsi="Palatino Linotype" w:cs="Tahoma"/>
          <w:bCs/>
          <w:sz w:val="22"/>
          <w:szCs w:val="24"/>
        </w:rPr>
        <w:t>, que en su parte medular señala lo siguiente:</w:t>
      </w:r>
    </w:p>
    <w:p w14:paraId="3F34C44E" w14:textId="77777777" w:rsidR="00236D49" w:rsidRDefault="00236D49" w:rsidP="00563515">
      <w:pPr>
        <w:autoSpaceDE w:val="0"/>
        <w:autoSpaceDN w:val="0"/>
        <w:adjustRightInd w:val="0"/>
        <w:spacing w:line="360" w:lineRule="auto"/>
        <w:jc w:val="both"/>
        <w:rPr>
          <w:rFonts w:ascii="Palatino Linotype" w:hAnsi="Palatino Linotype" w:cs="Tahoma"/>
          <w:sz w:val="22"/>
          <w:szCs w:val="24"/>
        </w:rPr>
      </w:pPr>
    </w:p>
    <w:p w14:paraId="3B490DFB" w14:textId="6A37AEE8" w:rsidR="008227BB" w:rsidRDefault="000E2F83" w:rsidP="008227BB">
      <w:pPr>
        <w:autoSpaceDE w:val="0"/>
        <w:autoSpaceDN w:val="0"/>
        <w:adjustRightInd w:val="0"/>
        <w:spacing w:line="360" w:lineRule="auto"/>
        <w:ind w:left="567" w:right="539"/>
        <w:jc w:val="both"/>
        <w:rPr>
          <w:rFonts w:ascii="Palatino Linotype" w:hAnsi="Palatino Linotype" w:cs="Tahoma"/>
        </w:rPr>
      </w:pPr>
      <w:r>
        <w:rPr>
          <w:rFonts w:ascii="Palatino Linotype" w:hAnsi="Palatino Linotype" w:cs="Tahoma"/>
        </w:rPr>
        <w:t>“…</w:t>
      </w:r>
    </w:p>
    <w:p w14:paraId="46F542E6" w14:textId="77777777" w:rsidR="000E2F83" w:rsidRPr="000E2F83" w:rsidRDefault="000E2F83" w:rsidP="000E2F83">
      <w:pPr>
        <w:autoSpaceDE w:val="0"/>
        <w:autoSpaceDN w:val="0"/>
        <w:adjustRightInd w:val="0"/>
        <w:spacing w:line="360" w:lineRule="auto"/>
        <w:ind w:left="567" w:right="539"/>
        <w:jc w:val="both"/>
        <w:rPr>
          <w:rFonts w:ascii="Palatino Linotype" w:hAnsi="Palatino Linotype" w:cs="Tahoma"/>
        </w:rPr>
      </w:pPr>
      <w:r w:rsidRPr="000E2F83">
        <w:rPr>
          <w:rFonts w:ascii="Palatino Linotype" w:hAnsi="Palatino Linotype" w:cs="Tahoma"/>
        </w:rPr>
        <w:t>Una vez analizado el requerimiento, se atiende de manera puntual la solicitud como se indica a continuación:</w:t>
      </w:r>
    </w:p>
    <w:p w14:paraId="05503A0B" w14:textId="46D51560" w:rsidR="000E2F83" w:rsidRPr="00736622" w:rsidRDefault="000E2F83" w:rsidP="000E2F83">
      <w:pPr>
        <w:autoSpaceDE w:val="0"/>
        <w:autoSpaceDN w:val="0"/>
        <w:adjustRightInd w:val="0"/>
        <w:spacing w:line="360" w:lineRule="auto"/>
        <w:ind w:left="567" w:right="539"/>
        <w:jc w:val="both"/>
        <w:rPr>
          <w:rFonts w:ascii="Palatino Linotype" w:hAnsi="Palatino Linotype" w:cs="Tahoma"/>
        </w:rPr>
      </w:pPr>
      <w:r w:rsidRPr="000E2F83">
        <w:rPr>
          <w:rFonts w:ascii="Palatino Linotype" w:hAnsi="Palatino Linotype" w:cs="Tahoma"/>
        </w:rPr>
        <w:t>Conforme al artículo 12 párrafo segundo de la Ley de Transparencia y Acceso a la información Pública del Estado  de  México  y  Municipios,  establece  que  los sujetos  obligados sólo</w:t>
      </w:r>
      <w:r>
        <w:rPr>
          <w:rFonts w:ascii="Palatino Linotype" w:hAnsi="Palatino Linotype" w:cs="Tahoma"/>
        </w:rPr>
        <w:t xml:space="preserve"> proporcionarán la información pública que se les requiera y obre en sus archivos y en el estado en que se encuentre. </w:t>
      </w:r>
      <w:r w:rsidRPr="000E2F83">
        <w:rPr>
          <w:rFonts w:ascii="Palatino Linotype" w:hAnsi="Palatino Linotype" w:cs="Tahoma"/>
        </w:rPr>
        <w:t xml:space="preserve">La obligación  de proporcionar  información no  comprende  el procesamiento de la misma ni el presentarla conforme al interés del solicitante; no estarán obligados a generarla, resumirla, efectuar cálculos o practicar investigaciones y con fundamento en el apartado VII. Objetivo y funciones por Unidad Administrativa correspondientes a las funciones de este Departamento establecidas en el Manual General de Organización de la Universidad Politécnica del Valle de Toluca, publicado en el Periódico oficial "Gaceta del Gobierno" de fecha 9 de noviembre de 2011, le </w:t>
      </w:r>
      <w:r w:rsidRPr="00736622">
        <w:rPr>
          <w:rFonts w:ascii="Palatino Linotype" w:hAnsi="Palatino Linotype" w:cs="Tahoma"/>
        </w:rPr>
        <w:t>informo que resultado de la búsqueda en los archivos de la Unidad Administrativa a mi cargo, se entregan las actas de las sesiones extraordinarias del Comité de Transparencia de la Universidad Politécnica del Valle de Toluca referidas.</w:t>
      </w:r>
    </w:p>
    <w:p w14:paraId="71CF6314" w14:textId="77777777" w:rsidR="000E2F83" w:rsidRPr="00736622" w:rsidRDefault="000E2F83" w:rsidP="000E2F83">
      <w:pPr>
        <w:autoSpaceDE w:val="0"/>
        <w:autoSpaceDN w:val="0"/>
        <w:adjustRightInd w:val="0"/>
        <w:spacing w:line="360" w:lineRule="auto"/>
        <w:ind w:left="567" w:right="539"/>
        <w:jc w:val="both"/>
        <w:rPr>
          <w:rFonts w:ascii="Palatino Linotype" w:hAnsi="Palatino Linotype" w:cs="Tahoma"/>
        </w:rPr>
      </w:pPr>
    </w:p>
    <w:p w14:paraId="0EE1ABB5" w14:textId="4210C088" w:rsidR="000E2F83" w:rsidRPr="000E2F83" w:rsidRDefault="000E2F83" w:rsidP="000E2F83">
      <w:pPr>
        <w:autoSpaceDE w:val="0"/>
        <w:autoSpaceDN w:val="0"/>
        <w:adjustRightInd w:val="0"/>
        <w:spacing w:line="360" w:lineRule="auto"/>
        <w:ind w:left="567" w:right="539"/>
        <w:jc w:val="both"/>
        <w:rPr>
          <w:rFonts w:ascii="Palatino Linotype" w:hAnsi="Palatino Linotype" w:cs="Tahoma"/>
        </w:rPr>
      </w:pPr>
      <w:r w:rsidRPr="00736622">
        <w:rPr>
          <w:rFonts w:ascii="Palatino Linotype" w:hAnsi="Palatino Linotype" w:cs="Tahoma"/>
        </w:rPr>
        <w:t>Asimismo, le informo que obran las Carpetas de trabajo referidas en la solicitud de información, sin embargo, no existe el supuesto por el cual este Sujeto Obligado, deba contar con la información en medio digital; al respecto dicha información, no es considerada como información pública de oficio conforme a los establecido</w:t>
      </w:r>
      <w:r w:rsidRPr="000E2F83">
        <w:rPr>
          <w:rFonts w:ascii="Palatino Linotype" w:hAnsi="Palatino Linotype" w:cs="Tahoma"/>
        </w:rPr>
        <w:t xml:space="preserve"> en los art</w:t>
      </w:r>
      <w:r>
        <w:rPr>
          <w:rFonts w:ascii="Palatino Linotype" w:hAnsi="Palatino Linotype" w:cs="Tahoma"/>
        </w:rPr>
        <w:t xml:space="preserve">ículos 92, 98 y demás relativos y </w:t>
      </w:r>
      <w:r w:rsidRPr="000E2F83">
        <w:rPr>
          <w:rFonts w:ascii="Palatino Linotype" w:hAnsi="Palatino Linotype" w:cs="Tahoma"/>
        </w:rPr>
        <w:t xml:space="preserve"> aplicables de la Ley de Transparencia  y Acceso  a la Información  </w:t>
      </w:r>
      <w:r w:rsidRPr="000E2F83">
        <w:rPr>
          <w:rFonts w:ascii="Palatino Linotype" w:hAnsi="Palatino Linotype" w:cs="Tahoma"/>
        </w:rPr>
        <w:lastRenderedPageBreak/>
        <w:t>Pública del Estado de México y</w:t>
      </w:r>
      <w:r>
        <w:rPr>
          <w:rFonts w:ascii="Palatino Linotype" w:hAnsi="Palatino Linotype" w:cs="Tahoma"/>
        </w:rPr>
        <w:t xml:space="preserve"> </w:t>
      </w:r>
      <w:r w:rsidRPr="000E2F83">
        <w:rPr>
          <w:rFonts w:ascii="Palatino Linotype" w:hAnsi="Palatino Linotype" w:cs="Tahoma"/>
        </w:rPr>
        <w:t>Municipios y en términos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w:t>
      </w:r>
      <w:r>
        <w:rPr>
          <w:rFonts w:ascii="Palatino Linotype" w:hAnsi="Palatino Linotype" w:cs="Tahoma"/>
        </w:rPr>
        <w:t xml:space="preserve"> INTERNET Y EN LA </w:t>
      </w:r>
      <w:r w:rsidRPr="000E2F83">
        <w:rPr>
          <w:rFonts w:ascii="Palatino Linotype" w:hAnsi="Palatino Linotype" w:cs="Tahoma"/>
        </w:rPr>
        <w:t>PLATAFORMA NACIONAL DE TRANSPARENCIA, que se deba 1ener disponible en medio elec1róníco, de manera permanente y actualizada para los  particulares.</w:t>
      </w:r>
    </w:p>
    <w:p w14:paraId="028501E5" w14:textId="77777777" w:rsidR="000E2F83" w:rsidRPr="000E2F83" w:rsidRDefault="000E2F83" w:rsidP="000E2F83">
      <w:pPr>
        <w:autoSpaceDE w:val="0"/>
        <w:autoSpaceDN w:val="0"/>
        <w:adjustRightInd w:val="0"/>
        <w:spacing w:line="360" w:lineRule="auto"/>
        <w:ind w:left="567" w:right="539"/>
        <w:jc w:val="both"/>
        <w:rPr>
          <w:rFonts w:ascii="Palatino Linotype" w:hAnsi="Palatino Linotype" w:cs="Tahoma"/>
        </w:rPr>
      </w:pPr>
    </w:p>
    <w:p w14:paraId="60C6B474" w14:textId="17B6F5B4" w:rsidR="000E2F83" w:rsidRPr="000E2F83" w:rsidRDefault="000E2F83" w:rsidP="00650797">
      <w:pPr>
        <w:autoSpaceDE w:val="0"/>
        <w:autoSpaceDN w:val="0"/>
        <w:adjustRightInd w:val="0"/>
        <w:spacing w:line="360" w:lineRule="auto"/>
        <w:ind w:left="567" w:right="539"/>
        <w:jc w:val="both"/>
        <w:rPr>
          <w:rFonts w:ascii="Palatino Linotype" w:hAnsi="Palatino Linotype" w:cs="Tahoma"/>
        </w:rPr>
      </w:pPr>
      <w:r w:rsidRPr="000E2F83">
        <w:rPr>
          <w:rFonts w:ascii="Palatino Linotype" w:hAnsi="Palatino Linotype" w:cs="Tahoma"/>
        </w:rPr>
        <w:t xml:space="preserve">Por lo anterior, esta unidad administrativa cuenta con </w:t>
      </w:r>
      <w:r w:rsidRPr="00650797">
        <w:rPr>
          <w:rFonts w:ascii="Palatino Linotype" w:hAnsi="Palatino Linotype" w:cs="Tahoma"/>
          <w:b/>
        </w:rPr>
        <w:t>350</w:t>
      </w:r>
      <w:r w:rsidRPr="000E2F83">
        <w:rPr>
          <w:rFonts w:ascii="Palatino Linotype" w:hAnsi="Palatino Linotype" w:cs="Tahoma"/>
        </w:rPr>
        <w:t xml:space="preserve"> hojas correspondientes a las c</w:t>
      </w:r>
      <w:r w:rsidR="007B6240">
        <w:rPr>
          <w:rFonts w:ascii="Palatino Linotype" w:hAnsi="Palatino Linotype" w:cs="Tahoma"/>
        </w:rPr>
        <w:t>arpet</w:t>
      </w:r>
      <w:r w:rsidRPr="000E2F83">
        <w:rPr>
          <w:rFonts w:ascii="Palatino Linotype" w:hAnsi="Palatino Linotype" w:cs="Tahoma"/>
        </w:rPr>
        <w:t>as de trabajo referidas en la solicitud de información que obran en los arc</w:t>
      </w:r>
      <w:r w:rsidR="007B6240">
        <w:rPr>
          <w:rFonts w:ascii="Palatino Linotype" w:hAnsi="Palatino Linotype" w:cs="Tahoma"/>
        </w:rPr>
        <w:t>hivos de esta Unidad Administrat</w:t>
      </w:r>
      <w:r w:rsidRPr="000E2F83">
        <w:rPr>
          <w:rFonts w:ascii="Palatino Linotype" w:hAnsi="Palatino Linotype" w:cs="Tahoma"/>
        </w:rPr>
        <w:t>iva; y que de acue</w:t>
      </w:r>
      <w:r w:rsidR="007B6240">
        <w:rPr>
          <w:rFonts w:ascii="Palatino Linotype" w:hAnsi="Palatino Linotype" w:cs="Tahoma"/>
        </w:rPr>
        <w:t>rdo con lo anteriormente expuesto, con fundament</w:t>
      </w:r>
      <w:r w:rsidRPr="000E2F83">
        <w:rPr>
          <w:rFonts w:ascii="Palatino Linotype" w:hAnsi="Palatino Linotype" w:cs="Tahoma"/>
        </w:rPr>
        <w:t>o en el artículo 18 del Código de Procedimientos Administrativos del Estado de México, para hacer en</w:t>
      </w:r>
      <w:r w:rsidR="007B6240">
        <w:rPr>
          <w:rFonts w:ascii="Palatino Linotype" w:hAnsi="Palatino Linotype" w:cs="Tahoma"/>
        </w:rPr>
        <w:t>t</w:t>
      </w:r>
      <w:r w:rsidRPr="000E2F83">
        <w:rPr>
          <w:rFonts w:ascii="Palatino Linotype" w:hAnsi="Palatino Linotype" w:cs="Tahoma"/>
        </w:rPr>
        <w:t>rega de dicha información se solicita la acumulación de las solicitudes con números de foli</w:t>
      </w:r>
      <w:r w:rsidR="00650797">
        <w:rPr>
          <w:rFonts w:ascii="Palatino Linotype" w:hAnsi="Palatino Linotype" w:cs="Tahoma"/>
        </w:rPr>
        <w:t xml:space="preserve">os: </w:t>
      </w:r>
      <w:r w:rsidR="00650797" w:rsidRPr="00650797">
        <w:rPr>
          <w:rFonts w:ascii="Palatino Linotype" w:hAnsi="Palatino Linotype" w:cs="Tahoma"/>
          <w:b/>
        </w:rPr>
        <w:t xml:space="preserve">01409/UPVT/IP/2018, </w:t>
      </w:r>
      <w:r w:rsidRPr="00650797">
        <w:rPr>
          <w:rFonts w:ascii="Palatino Linotype" w:hAnsi="Palatino Linotype" w:cs="Tahoma"/>
          <w:b/>
        </w:rPr>
        <w:t>01410/UPVT/IP/2018,     01411/UPVT/IP</w:t>
      </w:r>
      <w:r w:rsidR="00650797" w:rsidRPr="00650797">
        <w:rPr>
          <w:rFonts w:ascii="Palatino Linotype" w:hAnsi="Palatino Linotype" w:cs="Tahoma"/>
          <w:b/>
        </w:rPr>
        <w:t xml:space="preserve">/2018, </w:t>
      </w:r>
      <w:r w:rsidRPr="00650797">
        <w:rPr>
          <w:rFonts w:ascii="Palatino Linotype" w:hAnsi="Palatino Linotype" w:cs="Tahoma"/>
          <w:b/>
        </w:rPr>
        <w:t xml:space="preserve">01412/UPVT/I P/2018, </w:t>
      </w:r>
      <w:r w:rsidR="00650797" w:rsidRPr="00650797">
        <w:rPr>
          <w:rFonts w:ascii="Palatino Linotype" w:hAnsi="Palatino Linotype" w:cs="Tahoma"/>
          <w:b/>
        </w:rPr>
        <w:t xml:space="preserve">01413/UPVT/IP/2018, </w:t>
      </w:r>
      <w:r w:rsidRPr="00650797">
        <w:rPr>
          <w:rFonts w:ascii="Palatino Linotype" w:hAnsi="Palatino Linotype" w:cs="Tahoma"/>
          <w:b/>
        </w:rPr>
        <w:t>01414/UPVT/IP/2018,     01415/UPVT/IP</w:t>
      </w:r>
      <w:r w:rsidR="00650797" w:rsidRPr="00650797">
        <w:rPr>
          <w:rFonts w:ascii="Palatino Linotype" w:hAnsi="Palatino Linotype" w:cs="Tahoma"/>
          <w:b/>
        </w:rPr>
        <w:t xml:space="preserve">/2018, </w:t>
      </w:r>
      <w:r w:rsidRPr="00650797">
        <w:rPr>
          <w:rFonts w:ascii="Palatino Linotype" w:hAnsi="Palatino Linotype" w:cs="Tahoma"/>
          <w:b/>
        </w:rPr>
        <w:t>01416/UPVT/I P/2018, 01417/UPVT/IP/2018,     01418/UPVT/I P/2018,     01419/UPVT</w:t>
      </w:r>
      <w:r w:rsidR="00650797" w:rsidRPr="00650797">
        <w:rPr>
          <w:rFonts w:ascii="Palatino Linotype" w:hAnsi="Palatino Linotype" w:cs="Tahoma"/>
          <w:b/>
        </w:rPr>
        <w:t xml:space="preserve">/IP/2018, 01420/UPVT/IP/2018, </w:t>
      </w:r>
      <w:r w:rsidRPr="00650797">
        <w:rPr>
          <w:rFonts w:ascii="Palatino Linotype" w:hAnsi="Palatino Linotype" w:cs="Tahoma"/>
          <w:b/>
        </w:rPr>
        <w:t>01421/UPVT/IP/2018, 01422/UPVT/IP/2018, y 01423/UPVT/IP/2018,</w:t>
      </w:r>
      <w:r w:rsidRPr="000E2F83">
        <w:rPr>
          <w:rFonts w:ascii="Palatino Linotype" w:hAnsi="Palatino Linotype" w:cs="Tahoma"/>
        </w:rPr>
        <w:t xml:space="preserve"> toda vez que es el mismo solicitante y el mismo asunto, no se encuentra previamente digital</w:t>
      </w:r>
      <w:r w:rsidR="00650797">
        <w:rPr>
          <w:rFonts w:ascii="Palatino Linotype" w:hAnsi="Palatino Linotype" w:cs="Tahoma"/>
        </w:rPr>
        <w:t>izada, ya que no está dentro de l</w:t>
      </w:r>
      <w:r w:rsidRPr="000E2F83">
        <w:rPr>
          <w:rFonts w:ascii="Palatino Linotype" w:hAnsi="Palatino Linotype" w:cs="Tahoma"/>
        </w:rPr>
        <w:t>as obligaciones  de este sujeto obligado, solicito con fundamento  en los</w:t>
      </w:r>
      <w:r w:rsidR="00650797">
        <w:rPr>
          <w:rFonts w:ascii="Palatino Linotype" w:hAnsi="Palatino Linotype" w:cs="Tahoma"/>
        </w:rPr>
        <w:t xml:space="preserve"> artículos 9 fracción  III, 17, </w:t>
      </w:r>
      <w:r w:rsidRPr="000E2F83">
        <w:rPr>
          <w:rFonts w:ascii="Palatino Linotype" w:hAnsi="Palatino Linotype" w:cs="Tahoma"/>
        </w:rPr>
        <w:t>165,174 y  175 de la Ley de Transparencia  y Acceso a la Información Pública del Estado de  México y  Municipios, 4.22  del  Reglamento  de  la Ley de Transparencia   y  A</w:t>
      </w:r>
      <w:r w:rsidR="00650797">
        <w:rPr>
          <w:rFonts w:ascii="Palatino Linotype" w:hAnsi="Palatino Linotype" w:cs="Tahoma"/>
        </w:rPr>
        <w:t xml:space="preserve">cceso  a la Información Pública </w:t>
      </w:r>
      <w:r w:rsidRPr="000E2F83">
        <w:rPr>
          <w:rFonts w:ascii="Palatino Linotype" w:hAnsi="Palatino Linotype" w:cs="Tahoma"/>
        </w:rPr>
        <w:t xml:space="preserve">del Estado de México y Municipios; así como el artículo 73 fracción </w:t>
      </w:r>
      <w:r w:rsidR="007B6240">
        <w:rPr>
          <w:rFonts w:ascii="Palatino Linotype" w:hAnsi="Palatino Linotype" w:cs="Tahoma"/>
        </w:rPr>
        <w:t>VI del Código Financiero del Est</w:t>
      </w:r>
      <w:r w:rsidRPr="000E2F83">
        <w:rPr>
          <w:rFonts w:ascii="Palatino Linotype" w:hAnsi="Palatino Linotype" w:cs="Tahoma"/>
        </w:rPr>
        <w:t xml:space="preserve">ado de </w:t>
      </w:r>
      <w:r w:rsidRPr="00736622">
        <w:rPr>
          <w:rFonts w:ascii="Palatino Linotype" w:hAnsi="Palatino Linotype" w:cs="Tahoma"/>
        </w:rPr>
        <w:t xml:space="preserve">México, realice el pago por la cantidad de </w:t>
      </w:r>
      <w:r w:rsidRPr="00736622">
        <w:rPr>
          <w:rFonts w:ascii="Palatino Linotype" w:hAnsi="Palatino Linotype" w:cs="Tahoma"/>
          <w:b/>
        </w:rPr>
        <w:t>$210 (doscientos diez pesos 001100 M.N.), esto en razón de que el costo es de $ 0.60 (sesenta centavos),</w:t>
      </w:r>
      <w:r w:rsidRPr="00736622">
        <w:rPr>
          <w:rFonts w:ascii="Palatino Linotype" w:hAnsi="Palatino Linotype" w:cs="Tahoma"/>
        </w:rPr>
        <w:t xml:space="preserve"> por el</w:t>
      </w:r>
      <w:r w:rsidRPr="000E2F83">
        <w:rPr>
          <w:rFonts w:ascii="Palatino Linotype" w:hAnsi="Palatino Linotype" w:cs="Tahoma"/>
        </w:rPr>
        <w:t xml:space="preserve"> </w:t>
      </w:r>
      <w:r w:rsidRPr="000E2F83">
        <w:rPr>
          <w:rFonts w:ascii="Palatino Linotype" w:hAnsi="Palatino Linotype" w:cs="Tahoma"/>
        </w:rPr>
        <w:lastRenderedPageBreak/>
        <w:t>escaneo y digitalización de cada hoja relativa a los documentos que sean entregados por vía electrónica, en medio magnético o disco compac</w:t>
      </w:r>
      <w:r w:rsidR="00814497">
        <w:rPr>
          <w:rFonts w:ascii="Palatino Linotype" w:hAnsi="Palatino Linotype" w:cs="Tahoma"/>
        </w:rPr>
        <w:t>t</w:t>
      </w:r>
      <w:r w:rsidRPr="000E2F83">
        <w:rPr>
          <w:rFonts w:ascii="Palatino Linotype" w:hAnsi="Palatino Linotype" w:cs="Tahoma"/>
        </w:rPr>
        <w:t>o y en este caso, en vía electrónica, a través del SAIMEX.</w:t>
      </w:r>
    </w:p>
    <w:p w14:paraId="753DF9F5" w14:textId="3ABFC601" w:rsidR="000E2F83" w:rsidRDefault="000E2F83" w:rsidP="000E2F83">
      <w:pPr>
        <w:autoSpaceDE w:val="0"/>
        <w:autoSpaceDN w:val="0"/>
        <w:adjustRightInd w:val="0"/>
        <w:spacing w:line="360" w:lineRule="auto"/>
        <w:ind w:left="567" w:right="539"/>
        <w:jc w:val="both"/>
        <w:rPr>
          <w:rFonts w:ascii="Palatino Linotype" w:hAnsi="Palatino Linotype" w:cs="Tahoma"/>
        </w:rPr>
      </w:pPr>
    </w:p>
    <w:p w14:paraId="1C69FD00" w14:textId="0EBCDA3B" w:rsidR="00650797" w:rsidRDefault="00650797" w:rsidP="000E2F83">
      <w:pPr>
        <w:autoSpaceDE w:val="0"/>
        <w:autoSpaceDN w:val="0"/>
        <w:adjustRightInd w:val="0"/>
        <w:spacing w:line="360" w:lineRule="auto"/>
        <w:ind w:left="567" w:right="539"/>
        <w:jc w:val="both"/>
        <w:rPr>
          <w:rFonts w:ascii="Palatino Linotype" w:hAnsi="Palatino Linotype" w:cs="Tahoma"/>
        </w:rPr>
      </w:pPr>
      <w:r w:rsidRPr="00650797">
        <w:rPr>
          <w:rFonts w:ascii="Palatino Linotype" w:hAnsi="Palatino Linotype" w:cs="Tahoma"/>
        </w:rPr>
        <w:t xml:space="preserve">Para tal efecto se informa a usted el procedimiento que deberá  realizar  para  poder  obtener el recibo      de      pago      en       el       Portal       de       servicios       al    </w:t>
      </w:r>
      <w:r>
        <w:rPr>
          <w:rFonts w:ascii="Palatino Linotype" w:hAnsi="Palatino Linotype" w:cs="Tahoma"/>
        </w:rPr>
        <w:t xml:space="preserve">   con1ribuyente (ht1ps://sfpya</w:t>
      </w:r>
      <w:r w:rsidRPr="00650797">
        <w:rPr>
          <w:rFonts w:ascii="Palatino Linotype" w:hAnsi="Palatino Linotype" w:cs="Tahoma"/>
        </w:rPr>
        <w:t>.edomexico.gob.mx/recaudacion/)  como se muestran  en las siguientes  imágenes:</w:t>
      </w:r>
    </w:p>
    <w:p w14:paraId="3FE69566" w14:textId="687149CB" w:rsidR="00650797" w:rsidRDefault="00650797" w:rsidP="00650797">
      <w:pPr>
        <w:autoSpaceDE w:val="0"/>
        <w:autoSpaceDN w:val="0"/>
        <w:adjustRightInd w:val="0"/>
        <w:spacing w:line="360" w:lineRule="auto"/>
        <w:ind w:left="567" w:right="539"/>
        <w:jc w:val="center"/>
        <w:rPr>
          <w:rFonts w:ascii="Palatino Linotype" w:hAnsi="Palatino Linotype" w:cs="Tahoma"/>
        </w:rPr>
      </w:pPr>
      <w:r>
        <w:rPr>
          <w:rFonts w:ascii="Palatino Linotype" w:hAnsi="Palatino Linotype" w:cs="Tahoma"/>
        </w:rPr>
        <w:t xml:space="preserve">[Téngase por reproducido las imágenes relativas a las </w:t>
      </w:r>
    </w:p>
    <w:p w14:paraId="7E0CCA3E" w14:textId="0BFE3AE8" w:rsidR="00650797" w:rsidRDefault="00650797" w:rsidP="00650797">
      <w:pPr>
        <w:autoSpaceDE w:val="0"/>
        <w:autoSpaceDN w:val="0"/>
        <w:adjustRightInd w:val="0"/>
        <w:spacing w:line="360" w:lineRule="auto"/>
        <w:ind w:left="567" w:right="539"/>
        <w:jc w:val="center"/>
        <w:rPr>
          <w:rFonts w:ascii="Palatino Linotype" w:hAnsi="Palatino Linotype" w:cs="Tahoma"/>
        </w:rPr>
      </w:pPr>
      <w:r>
        <w:rPr>
          <w:rFonts w:ascii="Palatino Linotype" w:hAnsi="Palatino Linotype" w:cs="Tahoma"/>
        </w:rPr>
        <w:t>instrucciones para realizar el pago]</w:t>
      </w:r>
    </w:p>
    <w:p w14:paraId="7043A3D7" w14:textId="77777777" w:rsidR="00736622" w:rsidRDefault="00736622" w:rsidP="00650797">
      <w:pPr>
        <w:autoSpaceDE w:val="0"/>
        <w:autoSpaceDN w:val="0"/>
        <w:adjustRightInd w:val="0"/>
        <w:spacing w:line="360" w:lineRule="auto"/>
        <w:ind w:left="567" w:right="539"/>
        <w:jc w:val="center"/>
        <w:rPr>
          <w:rFonts w:ascii="Palatino Linotype" w:hAnsi="Palatino Linotype" w:cs="Tahoma"/>
        </w:rPr>
      </w:pPr>
    </w:p>
    <w:p w14:paraId="12660CCC" w14:textId="27F43FC1" w:rsidR="00650797" w:rsidRPr="00650797" w:rsidRDefault="00650797" w:rsidP="00650797">
      <w:pPr>
        <w:autoSpaceDE w:val="0"/>
        <w:autoSpaceDN w:val="0"/>
        <w:adjustRightInd w:val="0"/>
        <w:spacing w:line="360" w:lineRule="auto"/>
        <w:ind w:left="567" w:right="539"/>
        <w:jc w:val="both"/>
        <w:rPr>
          <w:rFonts w:ascii="Palatino Linotype" w:hAnsi="Palatino Linotype" w:cs="Tahoma"/>
        </w:rPr>
      </w:pPr>
      <w:r w:rsidRPr="00650797">
        <w:rPr>
          <w:rFonts w:ascii="Palatino Linotype" w:hAnsi="Palatino Linotype" w:cs="Tahoma"/>
        </w:rPr>
        <w:t>Una vez que realice el pago correspondiente en las Instituciones Bancarias autorizadas, deberá enviar su comprobante de pago vía correo electrónico al correo de la Unidad de Transparencia de esta Universidad: upvtdippye@upvt.edu.mx, o través del SAIMEX, para que se proceda a la entrega de la informa</w:t>
      </w:r>
      <w:r>
        <w:rPr>
          <w:rFonts w:ascii="Palatino Linotype" w:hAnsi="Palatino Linotype" w:cs="Tahoma"/>
        </w:rPr>
        <w:t>ción en la modalidad solicitada.</w:t>
      </w:r>
    </w:p>
    <w:p w14:paraId="603E861C" w14:textId="77777777" w:rsidR="00650797" w:rsidRDefault="00650797" w:rsidP="00650797">
      <w:pPr>
        <w:autoSpaceDE w:val="0"/>
        <w:autoSpaceDN w:val="0"/>
        <w:adjustRightInd w:val="0"/>
        <w:spacing w:line="360" w:lineRule="auto"/>
        <w:ind w:left="567" w:right="539"/>
        <w:jc w:val="both"/>
        <w:rPr>
          <w:rFonts w:ascii="Palatino Linotype" w:hAnsi="Palatino Linotype" w:cs="Tahoma"/>
        </w:rPr>
      </w:pPr>
    </w:p>
    <w:p w14:paraId="03F5EB61" w14:textId="5F66158C" w:rsidR="00650797" w:rsidRDefault="00650797" w:rsidP="00650797">
      <w:pPr>
        <w:autoSpaceDE w:val="0"/>
        <w:autoSpaceDN w:val="0"/>
        <w:adjustRightInd w:val="0"/>
        <w:spacing w:line="360" w:lineRule="auto"/>
        <w:ind w:left="567" w:right="539"/>
        <w:jc w:val="both"/>
        <w:rPr>
          <w:rFonts w:ascii="Palatino Linotype" w:hAnsi="Palatino Linotype" w:cs="Tahoma"/>
        </w:rPr>
      </w:pPr>
      <w:r w:rsidRPr="00650797">
        <w:rPr>
          <w:rFonts w:ascii="Palatino Linotype" w:hAnsi="Palatino Linotype" w:cs="Tahoma"/>
        </w:rPr>
        <w:t>Por lo que una vez que acredita el pago correspondiente, los términos  y  plazos  para  que los sujetos  obligados cumplan  con  las obligaciones  correspondientes,  se contarán  a  partir  del día en</w:t>
      </w:r>
      <w:r>
        <w:rPr>
          <w:rFonts w:ascii="Palatino Linotype" w:hAnsi="Palatino Linotype" w:cs="Tahoma"/>
        </w:rPr>
        <w:t xml:space="preserve"> </w:t>
      </w:r>
      <w:r w:rsidRPr="00650797">
        <w:rPr>
          <w:rFonts w:ascii="Palatino Linotype" w:hAnsi="Palatino Linotype" w:cs="Tahoma"/>
        </w:rPr>
        <w:t>que se acredite debidamente el pago, ante las unidades de información, de conformidad con el artículo 4.22 del Reglamento de la Ley citada.</w:t>
      </w:r>
    </w:p>
    <w:p w14:paraId="6A55831C" w14:textId="574E525F" w:rsidR="00650797" w:rsidRDefault="00650797" w:rsidP="00650797">
      <w:pPr>
        <w:autoSpaceDE w:val="0"/>
        <w:autoSpaceDN w:val="0"/>
        <w:adjustRightInd w:val="0"/>
        <w:spacing w:line="360" w:lineRule="auto"/>
        <w:ind w:left="567" w:right="539"/>
        <w:jc w:val="both"/>
        <w:rPr>
          <w:rFonts w:ascii="Palatino Linotype" w:hAnsi="Palatino Linotype" w:cs="Tahoma"/>
        </w:rPr>
      </w:pPr>
      <w:r>
        <w:rPr>
          <w:rFonts w:ascii="Palatino Linotype" w:hAnsi="Palatino Linotype" w:cs="Tahoma"/>
        </w:rPr>
        <w:t>…”</w:t>
      </w:r>
    </w:p>
    <w:p w14:paraId="0A487FD0" w14:textId="77777777" w:rsidR="00650797" w:rsidRDefault="00650797" w:rsidP="00650797">
      <w:pPr>
        <w:autoSpaceDE w:val="0"/>
        <w:autoSpaceDN w:val="0"/>
        <w:adjustRightInd w:val="0"/>
        <w:spacing w:line="360" w:lineRule="auto"/>
        <w:ind w:right="539"/>
        <w:jc w:val="both"/>
        <w:rPr>
          <w:rFonts w:ascii="Palatino Linotype" w:hAnsi="Palatino Linotype" w:cs="Tahoma"/>
        </w:rPr>
      </w:pPr>
    </w:p>
    <w:p w14:paraId="1A5C0E54" w14:textId="2BF18230" w:rsidR="00650797" w:rsidRDefault="009C7159" w:rsidP="00650797">
      <w:pPr>
        <w:autoSpaceDE w:val="0"/>
        <w:autoSpaceDN w:val="0"/>
        <w:adjustRightInd w:val="0"/>
        <w:spacing w:line="360" w:lineRule="auto"/>
        <w:ind w:right="539"/>
        <w:jc w:val="both"/>
        <w:rPr>
          <w:rFonts w:ascii="Palatino Linotype" w:hAnsi="Palatino Linotype" w:cs="Tahoma"/>
          <w:sz w:val="22"/>
          <w:szCs w:val="22"/>
        </w:rPr>
      </w:pPr>
      <w:r>
        <w:rPr>
          <w:rFonts w:ascii="Palatino Linotype" w:hAnsi="Palatino Linotype" w:cs="Tahoma"/>
          <w:sz w:val="22"/>
          <w:szCs w:val="22"/>
        </w:rPr>
        <w:t>Así mismo, dentro de las respuestas individuales de cada solicitud, adjuntó los siguientes archivos electrónicos:</w:t>
      </w:r>
    </w:p>
    <w:p w14:paraId="5551274C" w14:textId="77777777" w:rsidR="009C7159" w:rsidRDefault="009C7159" w:rsidP="009C7159">
      <w:pPr>
        <w:spacing w:line="360" w:lineRule="auto"/>
        <w:ind w:right="567"/>
        <w:jc w:val="both"/>
        <w:rPr>
          <w:rFonts w:ascii="Palatino Linotype" w:hAnsi="Palatino Linotype" w:cs="Tahoma"/>
          <w:bCs/>
          <w:sz w:val="16"/>
        </w:rPr>
      </w:pPr>
    </w:p>
    <w:p w14:paraId="6DF170BB" w14:textId="77777777" w:rsidR="00736622" w:rsidRDefault="00736622" w:rsidP="009C7159">
      <w:pPr>
        <w:spacing w:line="360" w:lineRule="auto"/>
        <w:ind w:right="567"/>
        <w:jc w:val="both"/>
        <w:rPr>
          <w:rFonts w:ascii="Palatino Linotype" w:hAnsi="Palatino Linotype" w:cs="Tahoma"/>
          <w:bCs/>
          <w:sz w:val="16"/>
        </w:rPr>
      </w:pPr>
    </w:p>
    <w:p w14:paraId="627E9910" w14:textId="77777777" w:rsidR="00736622" w:rsidRDefault="00736622" w:rsidP="009C7159">
      <w:pPr>
        <w:spacing w:line="360" w:lineRule="auto"/>
        <w:ind w:right="567"/>
        <w:jc w:val="both"/>
        <w:rPr>
          <w:rFonts w:ascii="Palatino Linotype" w:hAnsi="Palatino Linotype" w:cs="Tahoma"/>
          <w:bCs/>
          <w:sz w:val="16"/>
        </w:rPr>
      </w:pPr>
    </w:p>
    <w:p w14:paraId="2DC2E0A4" w14:textId="77777777" w:rsidR="00736622" w:rsidRPr="00563515" w:rsidRDefault="00736622" w:rsidP="009C7159">
      <w:pPr>
        <w:spacing w:line="360" w:lineRule="auto"/>
        <w:ind w:right="567"/>
        <w:jc w:val="both"/>
        <w:rPr>
          <w:rFonts w:ascii="Palatino Linotype" w:hAnsi="Palatino Linotype" w:cs="Tahoma"/>
          <w:bCs/>
          <w:sz w:val="16"/>
        </w:rPr>
      </w:pPr>
    </w:p>
    <w:p w14:paraId="255D6C32" w14:textId="77777777" w:rsidR="009C7159" w:rsidRDefault="009C7159" w:rsidP="009C7159">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lastRenderedPageBreak/>
        <w:t xml:space="preserve">Solicitud de Información con número de folio </w:t>
      </w:r>
      <w:r w:rsidRPr="005B3636">
        <w:rPr>
          <w:b/>
          <w:bCs/>
        </w:rPr>
        <w:t>01</w:t>
      </w:r>
      <w:r>
        <w:rPr>
          <w:b/>
          <w:bCs/>
        </w:rPr>
        <w:t>422</w:t>
      </w:r>
      <w:r w:rsidRPr="005B3636">
        <w:rPr>
          <w:b/>
          <w:bCs/>
        </w:rPr>
        <w:t>/UPVT/IP/2018</w:t>
      </w:r>
      <w:r w:rsidRPr="005B3636">
        <w:rPr>
          <w:rFonts w:ascii="Palatino Linotype" w:hAnsi="Palatino Linotype" w:cs="Tahoma"/>
          <w:b/>
          <w:bCs/>
        </w:rPr>
        <w:t>:</w:t>
      </w:r>
    </w:p>
    <w:p w14:paraId="33577976" w14:textId="3E04D699" w:rsidR="009C7159" w:rsidRPr="009C7159" w:rsidRDefault="009C7159" w:rsidP="009C7159">
      <w:pPr>
        <w:pStyle w:val="Prrafodelista"/>
        <w:numPr>
          <w:ilvl w:val="0"/>
          <w:numId w:val="14"/>
        </w:numPr>
        <w:tabs>
          <w:tab w:val="left" w:pos="4667"/>
        </w:tabs>
        <w:spacing w:line="360" w:lineRule="auto"/>
        <w:ind w:right="567"/>
        <w:jc w:val="both"/>
        <w:rPr>
          <w:rFonts w:ascii="Palatino Linotype" w:hAnsi="Palatino Linotype" w:cs="Tahoma"/>
          <w:b/>
          <w:bCs/>
        </w:rPr>
      </w:pPr>
      <w:r w:rsidRPr="009C7159">
        <w:rPr>
          <w:rFonts w:ascii="Palatino Linotype" w:hAnsi="Palatino Linotype" w:cs="Tahoma"/>
          <w:b/>
          <w:bCs/>
        </w:rPr>
        <w:t>ACTA 94 EXT CT 2018.pdf</w:t>
      </w:r>
      <w:r>
        <w:rPr>
          <w:rFonts w:ascii="Palatino Linotype" w:hAnsi="Palatino Linotype" w:cs="Tahoma"/>
          <w:b/>
          <w:bCs/>
        </w:rPr>
        <w:t xml:space="preserve">. </w:t>
      </w:r>
      <w:r>
        <w:rPr>
          <w:rFonts w:ascii="Palatino Linotype" w:hAnsi="Palatino Linotype" w:cs="Tahoma"/>
          <w:bCs/>
        </w:rPr>
        <w:t xml:space="preserve">Archivo que contiene el Acta de la 94 Sesión Extraordinaria del Comité de Transparencia del Sujeto Obligado. </w:t>
      </w:r>
    </w:p>
    <w:p w14:paraId="62AD2CCA" w14:textId="77777777" w:rsidR="009C7159" w:rsidRPr="00563515" w:rsidRDefault="009C7159" w:rsidP="009C7159">
      <w:pPr>
        <w:spacing w:line="360" w:lineRule="auto"/>
        <w:jc w:val="both"/>
        <w:rPr>
          <w:rFonts w:ascii="Palatino Linotype" w:hAnsi="Palatino Linotype" w:cs="Tahoma"/>
          <w:bCs/>
          <w:sz w:val="16"/>
        </w:rPr>
      </w:pPr>
    </w:p>
    <w:p w14:paraId="289C3333" w14:textId="77777777" w:rsidR="009C7159" w:rsidRPr="005B3636" w:rsidRDefault="009C7159" w:rsidP="009C7159">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Pr="005B3636">
        <w:rPr>
          <w:b/>
          <w:bCs/>
        </w:rPr>
        <w:t>01</w:t>
      </w:r>
      <w:r>
        <w:rPr>
          <w:b/>
          <w:bCs/>
        </w:rPr>
        <w:t>421</w:t>
      </w:r>
      <w:r w:rsidRPr="005B3636">
        <w:rPr>
          <w:b/>
          <w:bCs/>
        </w:rPr>
        <w:t>/UPVT/IP/2018</w:t>
      </w:r>
      <w:r w:rsidRPr="005B3636">
        <w:rPr>
          <w:rFonts w:ascii="Palatino Linotype" w:hAnsi="Palatino Linotype" w:cs="Tahoma"/>
          <w:b/>
        </w:rPr>
        <w:t>:</w:t>
      </w:r>
    </w:p>
    <w:p w14:paraId="624C2FF9" w14:textId="491C50BA" w:rsidR="009C7159" w:rsidRPr="009C7159" w:rsidRDefault="009C7159" w:rsidP="009C7159">
      <w:pPr>
        <w:pStyle w:val="Prrafodelista"/>
        <w:numPr>
          <w:ilvl w:val="0"/>
          <w:numId w:val="14"/>
        </w:numPr>
        <w:tabs>
          <w:tab w:val="left" w:pos="4667"/>
        </w:tabs>
        <w:spacing w:line="360" w:lineRule="auto"/>
        <w:ind w:right="567"/>
        <w:jc w:val="both"/>
        <w:rPr>
          <w:rFonts w:ascii="Palatino Linotype" w:hAnsi="Palatino Linotype" w:cs="Tahoma"/>
          <w:b/>
          <w:bCs/>
        </w:rPr>
      </w:pPr>
      <w:r w:rsidRPr="009C7159">
        <w:rPr>
          <w:rFonts w:ascii="Palatino Linotype" w:hAnsi="Palatino Linotype" w:cs="Tahoma"/>
          <w:b/>
          <w:bCs/>
        </w:rPr>
        <w:t>ACTA 93 EXT CT 2018.pdf</w:t>
      </w:r>
      <w:r>
        <w:rPr>
          <w:rFonts w:ascii="Palatino Linotype" w:hAnsi="Palatino Linotype" w:cs="Tahoma"/>
          <w:b/>
          <w:bCs/>
        </w:rPr>
        <w:t xml:space="preserve">. </w:t>
      </w:r>
      <w:r>
        <w:rPr>
          <w:rFonts w:ascii="Palatino Linotype" w:hAnsi="Palatino Linotype" w:cs="Tahoma"/>
          <w:bCs/>
        </w:rPr>
        <w:t xml:space="preserve">Archivo que contiene el Acta de la 93 Sesión Extraordinaria del Comité de Transparencia del Sujeto Obligado. </w:t>
      </w:r>
    </w:p>
    <w:p w14:paraId="5E4315E4" w14:textId="77777777" w:rsidR="009C7159" w:rsidRDefault="009C7159" w:rsidP="009C7159">
      <w:pPr>
        <w:tabs>
          <w:tab w:val="left" w:pos="4667"/>
        </w:tabs>
        <w:spacing w:line="360" w:lineRule="auto"/>
        <w:ind w:left="567" w:right="567"/>
        <w:jc w:val="both"/>
        <w:rPr>
          <w:rFonts w:ascii="Palatino Linotype" w:hAnsi="Palatino Linotype" w:cs="Tahoma"/>
          <w:b/>
          <w:bCs/>
        </w:rPr>
      </w:pPr>
    </w:p>
    <w:p w14:paraId="63BD323D" w14:textId="77777777" w:rsidR="009C7159" w:rsidRPr="005B3636" w:rsidRDefault="009C7159" w:rsidP="009C7159">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Solicitud de Información con número de folio</w:t>
      </w:r>
      <w:r w:rsidRPr="005B3636">
        <w:rPr>
          <w:b/>
          <w:bCs/>
        </w:rPr>
        <w:t> 014</w:t>
      </w:r>
      <w:r>
        <w:rPr>
          <w:b/>
          <w:bCs/>
        </w:rPr>
        <w:t>20</w:t>
      </w:r>
      <w:r w:rsidRPr="005B3636">
        <w:rPr>
          <w:b/>
          <w:bCs/>
        </w:rPr>
        <w:t>/UPVT/IP/2018</w:t>
      </w:r>
      <w:r w:rsidRPr="005B3636">
        <w:rPr>
          <w:rFonts w:ascii="Palatino Linotype" w:hAnsi="Palatino Linotype" w:cs="Tahoma"/>
          <w:b/>
          <w:bCs/>
        </w:rPr>
        <w:t>:</w:t>
      </w:r>
    </w:p>
    <w:p w14:paraId="1FD9405F" w14:textId="7A7AE945" w:rsidR="009C7159" w:rsidRPr="009C7159" w:rsidRDefault="009C7159" w:rsidP="009C7159">
      <w:pPr>
        <w:pStyle w:val="Prrafodelista"/>
        <w:numPr>
          <w:ilvl w:val="0"/>
          <w:numId w:val="14"/>
        </w:numPr>
        <w:tabs>
          <w:tab w:val="left" w:pos="4667"/>
        </w:tabs>
        <w:spacing w:line="360" w:lineRule="auto"/>
        <w:ind w:right="567"/>
        <w:jc w:val="both"/>
        <w:rPr>
          <w:rFonts w:ascii="Palatino Linotype" w:hAnsi="Palatino Linotype" w:cs="Tahoma"/>
          <w:b/>
          <w:bCs/>
        </w:rPr>
      </w:pPr>
      <w:r w:rsidRPr="009C7159">
        <w:rPr>
          <w:rFonts w:ascii="Palatino Linotype" w:hAnsi="Palatino Linotype" w:cs="Tahoma"/>
          <w:b/>
          <w:bCs/>
        </w:rPr>
        <w:t>ACTA 92 EXT CT 2018.pdf</w:t>
      </w:r>
      <w:r>
        <w:rPr>
          <w:rFonts w:ascii="Palatino Linotype" w:hAnsi="Palatino Linotype" w:cs="Tahoma"/>
          <w:b/>
          <w:bCs/>
        </w:rPr>
        <w:t xml:space="preserve">. </w:t>
      </w:r>
      <w:r>
        <w:rPr>
          <w:rFonts w:ascii="Palatino Linotype" w:hAnsi="Palatino Linotype" w:cs="Tahoma"/>
          <w:bCs/>
        </w:rPr>
        <w:t xml:space="preserve">Archivo que contiene el Acta de la 92 Sesión Extraordinaria del Comité de Transparencia del Sujeto Obligado. </w:t>
      </w:r>
    </w:p>
    <w:p w14:paraId="593A8878" w14:textId="77777777" w:rsidR="009C7159" w:rsidRPr="005B3636" w:rsidRDefault="009C7159" w:rsidP="009C7159">
      <w:pPr>
        <w:spacing w:line="360" w:lineRule="auto"/>
        <w:jc w:val="both"/>
        <w:rPr>
          <w:rFonts w:ascii="Palatino Linotype" w:hAnsi="Palatino Linotype" w:cs="Tahoma"/>
          <w:bCs/>
        </w:rPr>
      </w:pPr>
    </w:p>
    <w:p w14:paraId="11FDF13A" w14:textId="77777777" w:rsidR="009C7159" w:rsidRPr="005B3636" w:rsidRDefault="009C7159" w:rsidP="009C7159">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Pr>
          <w:b/>
          <w:bCs/>
        </w:rPr>
        <w:t>415</w:t>
      </w:r>
      <w:r w:rsidRPr="005B3636">
        <w:rPr>
          <w:b/>
          <w:bCs/>
        </w:rPr>
        <w:t>/UPVT/IP/2018</w:t>
      </w:r>
      <w:r w:rsidRPr="005B3636">
        <w:rPr>
          <w:rFonts w:ascii="Palatino Linotype" w:hAnsi="Palatino Linotype" w:cs="Tahoma"/>
          <w:b/>
          <w:bCs/>
        </w:rPr>
        <w:t>:</w:t>
      </w:r>
    </w:p>
    <w:p w14:paraId="612714D7" w14:textId="65710939" w:rsidR="009C7159" w:rsidRPr="009C7159" w:rsidRDefault="009C7159" w:rsidP="009C7159">
      <w:pPr>
        <w:pStyle w:val="Prrafodelista"/>
        <w:numPr>
          <w:ilvl w:val="0"/>
          <w:numId w:val="14"/>
        </w:numPr>
        <w:tabs>
          <w:tab w:val="left" w:pos="4667"/>
        </w:tabs>
        <w:spacing w:line="360" w:lineRule="auto"/>
        <w:ind w:right="567"/>
        <w:jc w:val="both"/>
        <w:rPr>
          <w:rFonts w:ascii="Palatino Linotype" w:hAnsi="Palatino Linotype" w:cs="Tahoma"/>
          <w:b/>
          <w:bCs/>
        </w:rPr>
      </w:pPr>
      <w:r w:rsidRPr="009C7159">
        <w:rPr>
          <w:rFonts w:ascii="Palatino Linotype" w:hAnsi="Palatino Linotype" w:cs="Tahoma"/>
          <w:b/>
          <w:bCs/>
        </w:rPr>
        <w:t>ACTA 94 EXT CT 2018.pdf</w:t>
      </w:r>
      <w:r>
        <w:rPr>
          <w:rFonts w:ascii="Palatino Linotype" w:hAnsi="Palatino Linotype" w:cs="Tahoma"/>
          <w:b/>
          <w:bCs/>
        </w:rPr>
        <w:t xml:space="preserve">. </w:t>
      </w:r>
      <w:r>
        <w:rPr>
          <w:rFonts w:ascii="Palatino Linotype" w:hAnsi="Palatino Linotype" w:cs="Tahoma"/>
          <w:bCs/>
        </w:rPr>
        <w:t xml:space="preserve">Archivo que contiene el Acta de la 94 Sesión Extraordinaria del Comité de Transparencia del Sujeto Obligado. </w:t>
      </w:r>
    </w:p>
    <w:p w14:paraId="20313AF5" w14:textId="77777777" w:rsidR="009C7159" w:rsidRPr="009C7159" w:rsidRDefault="009C7159" w:rsidP="009C7159">
      <w:pPr>
        <w:pStyle w:val="Prrafodelista"/>
        <w:tabs>
          <w:tab w:val="left" w:pos="4667"/>
        </w:tabs>
        <w:spacing w:line="360" w:lineRule="auto"/>
        <w:ind w:left="1287" w:right="567"/>
        <w:jc w:val="both"/>
        <w:rPr>
          <w:rFonts w:ascii="Palatino Linotype" w:hAnsi="Palatino Linotype" w:cs="Tahoma"/>
          <w:b/>
          <w:bCs/>
        </w:rPr>
      </w:pPr>
    </w:p>
    <w:p w14:paraId="0AEB0073" w14:textId="77777777" w:rsidR="009C7159" w:rsidRPr="005B3636" w:rsidRDefault="009C7159" w:rsidP="009C7159">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Pr>
          <w:b/>
          <w:bCs/>
        </w:rPr>
        <w:t>414</w:t>
      </w:r>
      <w:r w:rsidRPr="005B3636">
        <w:rPr>
          <w:b/>
          <w:bCs/>
        </w:rPr>
        <w:t>/UPVT/IP/2018</w:t>
      </w:r>
      <w:r w:rsidRPr="005B3636">
        <w:rPr>
          <w:rFonts w:ascii="Palatino Linotype" w:hAnsi="Palatino Linotype" w:cs="Tahoma"/>
          <w:b/>
          <w:bCs/>
        </w:rPr>
        <w:t>:</w:t>
      </w:r>
    </w:p>
    <w:p w14:paraId="1BAF9C2D" w14:textId="70014313" w:rsidR="009C7159" w:rsidRPr="009C7159" w:rsidRDefault="00675756" w:rsidP="00675756">
      <w:pPr>
        <w:pStyle w:val="Prrafodelista"/>
        <w:numPr>
          <w:ilvl w:val="0"/>
          <w:numId w:val="14"/>
        </w:numPr>
        <w:tabs>
          <w:tab w:val="left" w:pos="4667"/>
        </w:tabs>
        <w:spacing w:line="360" w:lineRule="auto"/>
        <w:ind w:right="567"/>
        <w:jc w:val="both"/>
        <w:rPr>
          <w:rFonts w:ascii="Palatino Linotype" w:hAnsi="Palatino Linotype" w:cs="Tahoma"/>
          <w:b/>
          <w:bCs/>
        </w:rPr>
      </w:pPr>
      <w:r w:rsidRPr="00675756">
        <w:rPr>
          <w:rFonts w:ascii="Palatino Linotype" w:hAnsi="Palatino Linotype" w:cs="Tahoma"/>
          <w:b/>
          <w:bCs/>
        </w:rPr>
        <w:t>ACTA 87 EXT CT 2018.pdf</w:t>
      </w:r>
      <w:r w:rsidR="009C7159">
        <w:rPr>
          <w:rFonts w:ascii="Palatino Linotype" w:hAnsi="Palatino Linotype" w:cs="Tahoma"/>
          <w:b/>
          <w:bCs/>
        </w:rPr>
        <w:t xml:space="preserve">. </w:t>
      </w:r>
      <w:r w:rsidR="009C7159">
        <w:rPr>
          <w:rFonts w:ascii="Palatino Linotype" w:hAnsi="Palatino Linotype" w:cs="Tahoma"/>
          <w:bCs/>
        </w:rPr>
        <w:t>Archivo que contiene el A</w:t>
      </w:r>
      <w:r>
        <w:rPr>
          <w:rFonts w:ascii="Palatino Linotype" w:hAnsi="Palatino Linotype" w:cs="Tahoma"/>
          <w:bCs/>
        </w:rPr>
        <w:t>cta de la 87</w:t>
      </w:r>
      <w:r w:rsidR="009C7159">
        <w:rPr>
          <w:rFonts w:ascii="Palatino Linotype" w:hAnsi="Palatino Linotype" w:cs="Tahoma"/>
          <w:bCs/>
        </w:rPr>
        <w:t xml:space="preserve"> Sesión Extraordinaria del Comité de Transparencia del Sujeto Obligado. </w:t>
      </w:r>
    </w:p>
    <w:p w14:paraId="11B90784" w14:textId="77777777" w:rsidR="009C7159" w:rsidRPr="00563515" w:rsidRDefault="009C7159" w:rsidP="009C7159">
      <w:pPr>
        <w:tabs>
          <w:tab w:val="left" w:pos="4667"/>
        </w:tabs>
        <w:spacing w:line="360" w:lineRule="auto"/>
        <w:ind w:left="567" w:right="567"/>
        <w:jc w:val="both"/>
        <w:rPr>
          <w:rFonts w:ascii="Palatino Linotype" w:hAnsi="Palatino Linotype" w:cs="Tahoma"/>
          <w:b/>
          <w:bCs/>
          <w:sz w:val="18"/>
        </w:rPr>
      </w:pPr>
    </w:p>
    <w:p w14:paraId="02620BFA" w14:textId="77777777" w:rsidR="009C7159" w:rsidRPr="005B3636" w:rsidRDefault="009C7159" w:rsidP="009C7159">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Pr>
          <w:b/>
          <w:bCs/>
        </w:rPr>
        <w:t>413</w:t>
      </w:r>
      <w:r w:rsidRPr="005B3636">
        <w:rPr>
          <w:b/>
          <w:bCs/>
        </w:rPr>
        <w:t>/UPVT/IP/2018</w:t>
      </w:r>
      <w:r w:rsidRPr="005B3636">
        <w:rPr>
          <w:rFonts w:ascii="Palatino Linotype" w:hAnsi="Palatino Linotype" w:cs="Tahoma"/>
          <w:b/>
          <w:bCs/>
        </w:rPr>
        <w:t>:</w:t>
      </w:r>
    </w:p>
    <w:p w14:paraId="3B0735A7" w14:textId="45337CCD" w:rsidR="009C7159" w:rsidRPr="009C7159" w:rsidRDefault="00675756" w:rsidP="00675756">
      <w:pPr>
        <w:pStyle w:val="Prrafodelista"/>
        <w:numPr>
          <w:ilvl w:val="0"/>
          <w:numId w:val="14"/>
        </w:numPr>
        <w:tabs>
          <w:tab w:val="left" w:pos="4667"/>
        </w:tabs>
        <w:spacing w:line="360" w:lineRule="auto"/>
        <w:ind w:right="567"/>
        <w:jc w:val="both"/>
        <w:rPr>
          <w:rFonts w:ascii="Palatino Linotype" w:hAnsi="Palatino Linotype" w:cs="Tahoma"/>
          <w:b/>
          <w:bCs/>
        </w:rPr>
      </w:pPr>
      <w:r w:rsidRPr="00675756">
        <w:rPr>
          <w:rFonts w:ascii="Palatino Linotype" w:hAnsi="Palatino Linotype" w:cs="Tahoma"/>
          <w:b/>
          <w:bCs/>
        </w:rPr>
        <w:t>ACTA 86 EXT CT 2018.pdf</w:t>
      </w:r>
      <w:r w:rsidR="009C7159">
        <w:rPr>
          <w:rFonts w:ascii="Palatino Linotype" w:hAnsi="Palatino Linotype" w:cs="Tahoma"/>
          <w:b/>
          <w:bCs/>
        </w:rPr>
        <w:t xml:space="preserve">. </w:t>
      </w:r>
      <w:r w:rsidR="009C7159">
        <w:rPr>
          <w:rFonts w:ascii="Palatino Linotype" w:hAnsi="Palatino Linotype" w:cs="Tahoma"/>
          <w:bCs/>
        </w:rPr>
        <w:t>Archivo que contiene el A</w:t>
      </w:r>
      <w:r>
        <w:rPr>
          <w:rFonts w:ascii="Palatino Linotype" w:hAnsi="Palatino Linotype" w:cs="Tahoma"/>
          <w:bCs/>
        </w:rPr>
        <w:t>cta de la 86</w:t>
      </w:r>
      <w:r w:rsidR="009C7159">
        <w:rPr>
          <w:rFonts w:ascii="Palatino Linotype" w:hAnsi="Palatino Linotype" w:cs="Tahoma"/>
          <w:bCs/>
        </w:rPr>
        <w:t xml:space="preserve"> Sesión Extraordinaria del Comité de Transparencia del Sujeto Obligado. </w:t>
      </w:r>
    </w:p>
    <w:p w14:paraId="581C2780" w14:textId="77777777" w:rsidR="009C7159" w:rsidRDefault="009C7159" w:rsidP="009C7159">
      <w:pPr>
        <w:spacing w:line="360" w:lineRule="auto"/>
        <w:ind w:right="567"/>
        <w:jc w:val="both"/>
        <w:rPr>
          <w:rFonts w:ascii="Palatino Linotype" w:hAnsi="Palatino Linotype" w:cs="Tahoma"/>
          <w:bCs/>
          <w:sz w:val="16"/>
        </w:rPr>
      </w:pPr>
    </w:p>
    <w:p w14:paraId="2830C7A6" w14:textId="77777777" w:rsidR="00736622" w:rsidRDefault="00736622" w:rsidP="009C7159">
      <w:pPr>
        <w:spacing w:line="360" w:lineRule="auto"/>
        <w:ind w:right="567"/>
        <w:jc w:val="both"/>
        <w:rPr>
          <w:rFonts w:ascii="Palatino Linotype" w:hAnsi="Palatino Linotype" w:cs="Tahoma"/>
          <w:bCs/>
          <w:sz w:val="16"/>
        </w:rPr>
      </w:pPr>
    </w:p>
    <w:p w14:paraId="7267FD80" w14:textId="77777777" w:rsidR="00736622" w:rsidRDefault="00736622" w:rsidP="009C7159">
      <w:pPr>
        <w:spacing w:line="360" w:lineRule="auto"/>
        <w:ind w:right="567"/>
        <w:jc w:val="both"/>
        <w:rPr>
          <w:rFonts w:ascii="Palatino Linotype" w:hAnsi="Palatino Linotype" w:cs="Tahoma"/>
          <w:bCs/>
          <w:sz w:val="16"/>
        </w:rPr>
      </w:pPr>
    </w:p>
    <w:p w14:paraId="1A74FB4F" w14:textId="77777777" w:rsidR="00736622" w:rsidRPr="00563515" w:rsidRDefault="00736622" w:rsidP="009C7159">
      <w:pPr>
        <w:spacing w:line="360" w:lineRule="auto"/>
        <w:ind w:right="567"/>
        <w:jc w:val="both"/>
        <w:rPr>
          <w:rFonts w:ascii="Palatino Linotype" w:hAnsi="Palatino Linotype" w:cs="Tahoma"/>
          <w:bCs/>
          <w:sz w:val="16"/>
        </w:rPr>
      </w:pPr>
    </w:p>
    <w:p w14:paraId="4B2443D3" w14:textId="77777777" w:rsidR="009C7159" w:rsidRPr="005B3636" w:rsidRDefault="009C7159" w:rsidP="009C7159">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lastRenderedPageBreak/>
        <w:t xml:space="preserve">Solicitud de Información con número de folio </w:t>
      </w:r>
      <w:r w:rsidRPr="005B3636">
        <w:rPr>
          <w:b/>
          <w:bCs/>
        </w:rPr>
        <w:t>01</w:t>
      </w:r>
      <w:r>
        <w:rPr>
          <w:b/>
          <w:bCs/>
        </w:rPr>
        <w:t>410</w:t>
      </w:r>
      <w:r w:rsidRPr="005B3636">
        <w:rPr>
          <w:b/>
          <w:bCs/>
        </w:rPr>
        <w:t>/UPVT/IP/2018</w:t>
      </w:r>
      <w:r w:rsidRPr="005B3636">
        <w:rPr>
          <w:rFonts w:ascii="Palatino Linotype" w:hAnsi="Palatino Linotype" w:cs="Tahoma"/>
          <w:b/>
          <w:bCs/>
        </w:rPr>
        <w:t>:</w:t>
      </w:r>
    </w:p>
    <w:p w14:paraId="1EA21033" w14:textId="3E702C9A" w:rsidR="009C7159" w:rsidRPr="009C7159" w:rsidRDefault="00227681" w:rsidP="00227681">
      <w:pPr>
        <w:pStyle w:val="Prrafodelista"/>
        <w:numPr>
          <w:ilvl w:val="0"/>
          <w:numId w:val="14"/>
        </w:numPr>
        <w:tabs>
          <w:tab w:val="left" w:pos="4667"/>
        </w:tabs>
        <w:spacing w:line="360" w:lineRule="auto"/>
        <w:ind w:right="567"/>
        <w:jc w:val="both"/>
        <w:rPr>
          <w:rFonts w:ascii="Palatino Linotype" w:hAnsi="Palatino Linotype" w:cs="Tahoma"/>
          <w:b/>
          <w:bCs/>
        </w:rPr>
      </w:pPr>
      <w:r w:rsidRPr="00227681">
        <w:rPr>
          <w:rFonts w:ascii="Palatino Linotype" w:hAnsi="Palatino Linotype" w:cs="Tahoma"/>
          <w:b/>
          <w:bCs/>
        </w:rPr>
        <w:t>ACTA 82 EXT CT 2018.pdf</w:t>
      </w:r>
      <w:r w:rsidR="009C7159">
        <w:rPr>
          <w:rFonts w:ascii="Palatino Linotype" w:hAnsi="Palatino Linotype" w:cs="Tahoma"/>
          <w:b/>
          <w:bCs/>
        </w:rPr>
        <w:t xml:space="preserve">. </w:t>
      </w:r>
      <w:r w:rsidR="009C7159">
        <w:rPr>
          <w:rFonts w:ascii="Palatino Linotype" w:hAnsi="Palatino Linotype" w:cs="Tahoma"/>
          <w:bCs/>
        </w:rPr>
        <w:t>Archivo que contiene el A</w:t>
      </w:r>
      <w:r>
        <w:rPr>
          <w:rFonts w:ascii="Palatino Linotype" w:hAnsi="Palatino Linotype" w:cs="Tahoma"/>
          <w:bCs/>
        </w:rPr>
        <w:t>cta de la 82</w:t>
      </w:r>
      <w:r w:rsidR="009C7159">
        <w:rPr>
          <w:rFonts w:ascii="Palatino Linotype" w:hAnsi="Palatino Linotype" w:cs="Tahoma"/>
          <w:bCs/>
        </w:rPr>
        <w:t xml:space="preserve"> Sesión Extraordinaria del Comité de Transparencia del Sujeto Obligado. </w:t>
      </w:r>
    </w:p>
    <w:p w14:paraId="3796DFF7" w14:textId="77777777" w:rsidR="009C7159" w:rsidRDefault="009C7159" w:rsidP="009C7159">
      <w:pPr>
        <w:spacing w:line="360" w:lineRule="auto"/>
        <w:ind w:left="567" w:right="567"/>
        <w:jc w:val="both"/>
        <w:rPr>
          <w:rFonts w:ascii="Palatino Linotype" w:hAnsi="Palatino Linotype" w:cs="Arial"/>
          <w:bCs/>
        </w:rPr>
      </w:pPr>
    </w:p>
    <w:p w14:paraId="321ADDE0" w14:textId="77777777" w:rsidR="009C7159" w:rsidRDefault="009C7159" w:rsidP="009C7159">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Pr>
          <w:b/>
          <w:bCs/>
        </w:rPr>
        <w:t>409</w:t>
      </w:r>
      <w:r w:rsidRPr="005B3636">
        <w:rPr>
          <w:b/>
          <w:bCs/>
        </w:rPr>
        <w:t>/UPVT/IP/2018</w:t>
      </w:r>
      <w:r w:rsidRPr="005B3636">
        <w:rPr>
          <w:rFonts w:ascii="Palatino Linotype" w:hAnsi="Palatino Linotype" w:cs="Tahoma"/>
          <w:b/>
          <w:bCs/>
        </w:rPr>
        <w:t>:</w:t>
      </w:r>
    </w:p>
    <w:p w14:paraId="1E524934" w14:textId="32C7C690" w:rsidR="009C7159" w:rsidRPr="009C7159" w:rsidRDefault="00227681" w:rsidP="00227681">
      <w:pPr>
        <w:pStyle w:val="Prrafodelista"/>
        <w:numPr>
          <w:ilvl w:val="0"/>
          <w:numId w:val="14"/>
        </w:numPr>
        <w:tabs>
          <w:tab w:val="left" w:pos="4667"/>
        </w:tabs>
        <w:spacing w:line="360" w:lineRule="auto"/>
        <w:ind w:right="567"/>
        <w:jc w:val="both"/>
        <w:rPr>
          <w:rFonts w:ascii="Palatino Linotype" w:hAnsi="Palatino Linotype" w:cs="Tahoma"/>
          <w:b/>
          <w:bCs/>
        </w:rPr>
      </w:pPr>
      <w:r w:rsidRPr="00227681">
        <w:rPr>
          <w:rFonts w:ascii="Palatino Linotype" w:hAnsi="Palatino Linotype" w:cs="Tahoma"/>
          <w:b/>
          <w:bCs/>
        </w:rPr>
        <w:t>ACTA 81 EXT CT 2018.pdf</w:t>
      </w:r>
      <w:r w:rsidR="009C7159">
        <w:rPr>
          <w:rFonts w:ascii="Palatino Linotype" w:hAnsi="Palatino Linotype" w:cs="Tahoma"/>
          <w:b/>
          <w:bCs/>
        </w:rPr>
        <w:t xml:space="preserve">. </w:t>
      </w:r>
      <w:r w:rsidR="009C7159">
        <w:rPr>
          <w:rFonts w:ascii="Palatino Linotype" w:hAnsi="Palatino Linotype" w:cs="Tahoma"/>
          <w:bCs/>
        </w:rPr>
        <w:t>Archivo que contiene el A</w:t>
      </w:r>
      <w:r>
        <w:rPr>
          <w:rFonts w:ascii="Palatino Linotype" w:hAnsi="Palatino Linotype" w:cs="Tahoma"/>
          <w:bCs/>
        </w:rPr>
        <w:t>cta de la 81</w:t>
      </w:r>
      <w:r w:rsidR="009C7159">
        <w:rPr>
          <w:rFonts w:ascii="Palatino Linotype" w:hAnsi="Palatino Linotype" w:cs="Tahoma"/>
          <w:bCs/>
        </w:rPr>
        <w:t xml:space="preserve"> Sesión Extraordinaria del Comité de Transparencia del Sujeto Obligado. </w:t>
      </w:r>
    </w:p>
    <w:p w14:paraId="33C906ED" w14:textId="77777777" w:rsidR="009C7159" w:rsidRDefault="009C7159" w:rsidP="00650797">
      <w:pPr>
        <w:autoSpaceDE w:val="0"/>
        <w:autoSpaceDN w:val="0"/>
        <w:adjustRightInd w:val="0"/>
        <w:spacing w:line="360" w:lineRule="auto"/>
        <w:ind w:right="539"/>
        <w:jc w:val="both"/>
        <w:rPr>
          <w:rFonts w:ascii="Palatino Linotype" w:hAnsi="Palatino Linotype" w:cs="Tahoma"/>
          <w:b/>
          <w:bCs/>
        </w:rPr>
      </w:pPr>
    </w:p>
    <w:p w14:paraId="55CF144D" w14:textId="584560D8" w:rsidR="009C7159" w:rsidRDefault="00227681" w:rsidP="00227681">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cs="Tahoma"/>
          <w:sz w:val="22"/>
          <w:szCs w:val="22"/>
        </w:rPr>
        <w:t>Respecto a las solicitudes de información 01423</w:t>
      </w:r>
      <w:r w:rsidRPr="00227681">
        <w:rPr>
          <w:rFonts w:ascii="Palatino Linotype" w:hAnsi="Palatino Linotype" w:cs="Tahoma"/>
          <w:sz w:val="22"/>
          <w:szCs w:val="22"/>
        </w:rPr>
        <w:t>/UPVT/IP/2018</w:t>
      </w:r>
      <w:r>
        <w:rPr>
          <w:rFonts w:ascii="Palatino Linotype" w:hAnsi="Palatino Linotype" w:cs="Tahoma"/>
          <w:sz w:val="22"/>
          <w:szCs w:val="22"/>
        </w:rPr>
        <w:t>, 01419</w:t>
      </w:r>
      <w:r w:rsidRPr="00227681">
        <w:rPr>
          <w:rFonts w:ascii="Palatino Linotype" w:hAnsi="Palatino Linotype" w:cs="Tahoma"/>
          <w:sz w:val="22"/>
          <w:szCs w:val="22"/>
        </w:rPr>
        <w:t>/UPVT/IP/2018</w:t>
      </w:r>
      <w:r>
        <w:rPr>
          <w:rFonts w:ascii="Palatino Linotype" w:hAnsi="Palatino Linotype" w:cs="Tahoma"/>
          <w:sz w:val="22"/>
          <w:szCs w:val="22"/>
        </w:rPr>
        <w:t>, 01418</w:t>
      </w:r>
      <w:r w:rsidRPr="00227681">
        <w:rPr>
          <w:rFonts w:ascii="Palatino Linotype" w:hAnsi="Palatino Linotype" w:cs="Tahoma"/>
          <w:sz w:val="22"/>
          <w:szCs w:val="22"/>
        </w:rPr>
        <w:t>/UPVT/IP/2018</w:t>
      </w:r>
      <w:r>
        <w:rPr>
          <w:rFonts w:ascii="Palatino Linotype" w:hAnsi="Palatino Linotype" w:cs="Tahoma"/>
          <w:sz w:val="22"/>
          <w:szCs w:val="22"/>
        </w:rPr>
        <w:t>, 01417</w:t>
      </w:r>
      <w:r w:rsidRPr="00227681">
        <w:rPr>
          <w:rFonts w:ascii="Palatino Linotype" w:hAnsi="Palatino Linotype" w:cs="Tahoma"/>
          <w:sz w:val="22"/>
          <w:szCs w:val="22"/>
        </w:rPr>
        <w:t>/UPVT/IP/2018</w:t>
      </w:r>
      <w:r>
        <w:rPr>
          <w:rFonts w:ascii="Palatino Linotype" w:hAnsi="Palatino Linotype" w:cs="Tahoma"/>
          <w:sz w:val="22"/>
          <w:szCs w:val="22"/>
        </w:rPr>
        <w:t>, 01416</w:t>
      </w:r>
      <w:r w:rsidRPr="00227681">
        <w:rPr>
          <w:rFonts w:ascii="Palatino Linotype" w:hAnsi="Palatino Linotype" w:cs="Tahoma"/>
          <w:sz w:val="22"/>
          <w:szCs w:val="22"/>
        </w:rPr>
        <w:t>/UPVT/IP/2018</w:t>
      </w:r>
      <w:r>
        <w:rPr>
          <w:rFonts w:ascii="Palatino Linotype" w:hAnsi="Palatino Linotype" w:cs="Tahoma"/>
          <w:sz w:val="22"/>
          <w:szCs w:val="22"/>
        </w:rPr>
        <w:t>, 01412</w:t>
      </w:r>
      <w:r w:rsidRPr="00227681">
        <w:rPr>
          <w:rFonts w:ascii="Palatino Linotype" w:hAnsi="Palatino Linotype" w:cs="Tahoma"/>
          <w:sz w:val="22"/>
          <w:szCs w:val="22"/>
        </w:rPr>
        <w:t>/UPVT/IP/2018</w:t>
      </w:r>
      <w:r>
        <w:rPr>
          <w:rFonts w:ascii="Palatino Linotype" w:hAnsi="Palatino Linotype" w:cs="Tahoma"/>
          <w:sz w:val="22"/>
          <w:szCs w:val="22"/>
        </w:rPr>
        <w:t xml:space="preserve"> y 01411</w:t>
      </w:r>
      <w:r w:rsidRPr="00227681">
        <w:rPr>
          <w:rFonts w:ascii="Palatino Linotype" w:hAnsi="Palatino Linotype" w:cs="Tahoma"/>
          <w:sz w:val="22"/>
          <w:szCs w:val="22"/>
        </w:rPr>
        <w:t>/UPVT/IP/2018</w:t>
      </w:r>
      <w:r>
        <w:rPr>
          <w:rFonts w:ascii="Palatino Linotype" w:hAnsi="Palatino Linotype" w:cs="Tahoma"/>
          <w:sz w:val="22"/>
          <w:szCs w:val="22"/>
        </w:rPr>
        <w:t xml:space="preserve"> únicamente se remitió en la respuesta el documento denominado </w:t>
      </w:r>
      <w:r w:rsidRPr="00227681">
        <w:rPr>
          <w:rFonts w:ascii="Palatino Linotype" w:hAnsi="Palatino Linotype" w:cs="Tahoma"/>
          <w:b/>
          <w:sz w:val="22"/>
          <w:szCs w:val="22"/>
        </w:rPr>
        <w:t>UT SOL 1409 a la 1423.pdf</w:t>
      </w:r>
      <w:r>
        <w:rPr>
          <w:rFonts w:ascii="Palatino Linotype" w:hAnsi="Palatino Linotype" w:cs="Tahoma"/>
          <w:b/>
          <w:sz w:val="22"/>
          <w:szCs w:val="22"/>
        </w:rPr>
        <w:t xml:space="preserve">, </w:t>
      </w:r>
      <w:r w:rsidRPr="00227681">
        <w:rPr>
          <w:rFonts w:ascii="Palatino Linotype" w:hAnsi="Palatino Linotype" w:cs="Tahoma"/>
          <w:sz w:val="22"/>
          <w:szCs w:val="22"/>
        </w:rPr>
        <w:t>descrito previamente.</w:t>
      </w:r>
      <w:r>
        <w:rPr>
          <w:rFonts w:ascii="Palatino Linotype" w:hAnsi="Palatino Linotype" w:cs="Tahoma"/>
          <w:b/>
          <w:sz w:val="22"/>
          <w:szCs w:val="22"/>
        </w:rPr>
        <w:t xml:space="preserve"> </w:t>
      </w:r>
    </w:p>
    <w:p w14:paraId="0077BC69" w14:textId="77777777" w:rsidR="00227681" w:rsidRPr="00650797" w:rsidRDefault="00227681" w:rsidP="00650797">
      <w:pPr>
        <w:autoSpaceDE w:val="0"/>
        <w:autoSpaceDN w:val="0"/>
        <w:adjustRightInd w:val="0"/>
        <w:spacing w:line="360" w:lineRule="auto"/>
        <w:ind w:right="539"/>
        <w:jc w:val="both"/>
        <w:rPr>
          <w:rFonts w:ascii="Palatino Linotype" w:hAnsi="Palatino Linotype" w:cs="Tahoma"/>
          <w:sz w:val="22"/>
          <w:szCs w:val="22"/>
        </w:rPr>
      </w:pPr>
    </w:p>
    <w:p w14:paraId="665BB70E" w14:textId="730CE976" w:rsidR="00587F23" w:rsidRPr="005B3636" w:rsidRDefault="00FA0699" w:rsidP="00563515">
      <w:pPr>
        <w:autoSpaceDE w:val="0"/>
        <w:autoSpaceDN w:val="0"/>
        <w:adjustRightInd w:val="0"/>
        <w:spacing w:line="360" w:lineRule="auto"/>
        <w:jc w:val="both"/>
        <w:rPr>
          <w:rFonts w:ascii="Palatino Linotype" w:hAnsi="Palatino Linotype" w:cs="Tahoma"/>
          <w:b/>
          <w:sz w:val="22"/>
          <w:szCs w:val="24"/>
        </w:rPr>
      </w:pPr>
      <w:r>
        <w:rPr>
          <w:rFonts w:ascii="Palatino Linotype" w:hAnsi="Palatino Linotype" w:cs="Tahoma"/>
          <w:b/>
          <w:sz w:val="22"/>
          <w:szCs w:val="24"/>
        </w:rPr>
        <w:t>IV</w:t>
      </w:r>
      <w:r w:rsidR="00AA5A86" w:rsidRPr="005B3636">
        <w:rPr>
          <w:rFonts w:ascii="Palatino Linotype" w:hAnsi="Palatino Linotype" w:cs="Tahoma"/>
          <w:b/>
          <w:sz w:val="22"/>
          <w:szCs w:val="24"/>
        </w:rPr>
        <w:t xml:space="preserve">. </w:t>
      </w:r>
      <w:r w:rsidR="004100AA" w:rsidRPr="005B3636">
        <w:rPr>
          <w:rFonts w:ascii="Palatino Linotype" w:hAnsi="Palatino Linotype" w:cs="Tahoma"/>
          <w:b/>
          <w:sz w:val="22"/>
          <w:szCs w:val="24"/>
        </w:rPr>
        <w:t>Interposición</w:t>
      </w:r>
      <w:r w:rsidR="00C459A9" w:rsidRPr="005B3636">
        <w:rPr>
          <w:rFonts w:ascii="Palatino Linotype" w:hAnsi="Palatino Linotype" w:cs="Tahoma"/>
          <w:b/>
          <w:sz w:val="22"/>
          <w:szCs w:val="24"/>
        </w:rPr>
        <w:t xml:space="preserve"> de</w:t>
      </w:r>
      <w:r w:rsidR="003D03E9" w:rsidRPr="005B3636">
        <w:rPr>
          <w:rFonts w:ascii="Palatino Linotype" w:hAnsi="Palatino Linotype" w:cs="Tahoma"/>
          <w:b/>
          <w:sz w:val="22"/>
          <w:szCs w:val="24"/>
        </w:rPr>
        <w:t xml:space="preserve"> </w:t>
      </w:r>
      <w:r w:rsidR="00C459A9" w:rsidRPr="005B3636">
        <w:rPr>
          <w:rFonts w:ascii="Palatino Linotype" w:hAnsi="Palatino Linotype" w:cs="Tahoma"/>
          <w:b/>
          <w:sz w:val="22"/>
          <w:szCs w:val="24"/>
        </w:rPr>
        <w:t>l</w:t>
      </w:r>
      <w:r w:rsidR="003D03E9" w:rsidRPr="005B3636">
        <w:rPr>
          <w:rFonts w:ascii="Palatino Linotype" w:hAnsi="Palatino Linotype" w:cs="Tahoma"/>
          <w:b/>
          <w:sz w:val="22"/>
          <w:szCs w:val="24"/>
        </w:rPr>
        <w:t>os</w:t>
      </w:r>
      <w:r w:rsidR="00C459A9" w:rsidRPr="005B3636">
        <w:rPr>
          <w:rFonts w:ascii="Palatino Linotype" w:hAnsi="Palatino Linotype" w:cs="Tahoma"/>
          <w:b/>
          <w:sz w:val="22"/>
          <w:szCs w:val="24"/>
        </w:rPr>
        <w:t xml:space="preserve"> 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R</w:t>
      </w:r>
      <w:r w:rsidR="00C25238" w:rsidRPr="005B3636">
        <w:rPr>
          <w:rFonts w:ascii="Palatino Linotype" w:hAnsi="Palatino Linotype" w:cs="Tahoma"/>
          <w:b/>
          <w:sz w:val="22"/>
          <w:szCs w:val="24"/>
        </w:rPr>
        <w:t xml:space="preserve">evisión. </w:t>
      </w:r>
    </w:p>
    <w:p w14:paraId="678A824E" w14:textId="77777777" w:rsidR="00587F23" w:rsidRPr="005B3636" w:rsidRDefault="00587F23" w:rsidP="00563515">
      <w:pPr>
        <w:autoSpaceDE w:val="0"/>
        <w:autoSpaceDN w:val="0"/>
        <w:adjustRightInd w:val="0"/>
        <w:spacing w:line="360" w:lineRule="auto"/>
        <w:jc w:val="both"/>
        <w:rPr>
          <w:rFonts w:ascii="Palatino Linotype" w:hAnsi="Palatino Linotype" w:cs="Tahoma"/>
          <w:b/>
          <w:sz w:val="22"/>
          <w:szCs w:val="24"/>
        </w:rPr>
      </w:pPr>
    </w:p>
    <w:p w14:paraId="47B5CB98" w14:textId="13D258C9" w:rsidR="00C25238" w:rsidRPr="005B3636" w:rsidRDefault="006C1B1D" w:rsidP="00563515">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227681">
        <w:rPr>
          <w:rFonts w:ascii="Palatino Linotype" w:hAnsi="Palatino Linotype" w:cs="Tahoma"/>
          <w:sz w:val="22"/>
          <w:szCs w:val="24"/>
        </w:rPr>
        <w:t xml:space="preserve">nueve </w:t>
      </w:r>
      <w:r w:rsidR="00C25238" w:rsidRPr="005B3636">
        <w:rPr>
          <w:rFonts w:ascii="Palatino Linotype" w:hAnsi="Palatino Linotype" w:cs="Tahoma"/>
          <w:sz w:val="22"/>
          <w:szCs w:val="24"/>
        </w:rPr>
        <w:t xml:space="preserve">de </w:t>
      </w:r>
      <w:r w:rsidR="009D3D1A">
        <w:rPr>
          <w:rFonts w:ascii="Palatino Linotype" w:hAnsi="Palatino Linotype" w:cs="Tahoma"/>
          <w:sz w:val="22"/>
          <w:szCs w:val="24"/>
        </w:rPr>
        <w:t xml:space="preserve">diciembre </w:t>
      </w:r>
      <w:r w:rsidR="00C25238" w:rsidRPr="005B3636">
        <w:rPr>
          <w:rFonts w:ascii="Palatino Linotype" w:hAnsi="Palatino Linotype" w:cs="Tahoma"/>
          <w:sz w:val="22"/>
          <w:szCs w:val="24"/>
        </w:rPr>
        <w:t xml:space="preserve">de dos mil dieciocho, se </w:t>
      </w:r>
      <w:r w:rsidR="005F1D92" w:rsidRPr="005B3636">
        <w:rPr>
          <w:rFonts w:ascii="Palatino Linotype" w:hAnsi="Palatino Linotype" w:cs="Tahoma"/>
          <w:sz w:val="22"/>
          <w:szCs w:val="24"/>
        </w:rPr>
        <w:t xml:space="preserve">recibieron </w:t>
      </w:r>
      <w:r w:rsidR="00C25238" w:rsidRPr="005B3636">
        <w:rPr>
          <w:rFonts w:ascii="Palatino Linotype" w:hAnsi="Palatino Linotype" w:cs="Tahoma"/>
          <w:sz w:val="22"/>
          <w:szCs w:val="24"/>
        </w:rPr>
        <w:t xml:space="preserve">en este </w:t>
      </w:r>
      <w:r w:rsidR="00C25238" w:rsidRPr="005B3636">
        <w:rPr>
          <w:rFonts w:ascii="Palatino Linotype" w:eastAsia="Calibri" w:hAnsi="Palatino Linotype" w:cs="Tahoma"/>
          <w:sz w:val="22"/>
          <w:szCs w:val="24"/>
          <w:lang w:eastAsia="en-US"/>
        </w:rPr>
        <w:t xml:space="preserve">Instituto, a través del </w:t>
      </w:r>
      <w:r w:rsidR="000313A7" w:rsidRPr="005B3636">
        <w:rPr>
          <w:rFonts w:ascii="Palatino Linotype" w:hAnsi="Palatino Linotype" w:cs="Tahoma"/>
          <w:sz w:val="22"/>
          <w:lang w:val="es-ES"/>
        </w:rPr>
        <w:t>Sistema de Acceso a la Información Mexiquense (SAIMEX)</w:t>
      </w:r>
      <w:r w:rsidRPr="005B3636">
        <w:rPr>
          <w:rFonts w:ascii="Palatino Linotype" w:hAnsi="Palatino Linotype" w:cs="Tahoma"/>
          <w:sz w:val="22"/>
          <w:szCs w:val="24"/>
        </w:rPr>
        <w:t xml:space="preserve">, </w:t>
      </w:r>
      <w:r w:rsidR="00227681">
        <w:rPr>
          <w:rFonts w:ascii="Palatino Linotype" w:hAnsi="Palatino Linotype" w:cs="Tahoma"/>
          <w:sz w:val="22"/>
          <w:szCs w:val="24"/>
        </w:rPr>
        <w:t xml:space="preserve">quince </w:t>
      </w:r>
      <w:r w:rsidR="00A73376" w:rsidRPr="005B3636">
        <w:rPr>
          <w:rFonts w:ascii="Palatino Linotype" w:hAnsi="Palatino Linotype" w:cs="Tahoma"/>
          <w:sz w:val="22"/>
          <w:szCs w:val="24"/>
        </w:rPr>
        <w:t xml:space="preserve">Recursos de Revisión </w:t>
      </w:r>
      <w:r w:rsidR="00C25238" w:rsidRPr="005B3636">
        <w:rPr>
          <w:rFonts w:ascii="Palatino Linotype" w:hAnsi="Palatino Linotype" w:cs="Tahoma"/>
          <w:sz w:val="22"/>
          <w:szCs w:val="24"/>
        </w:rPr>
        <w:t>interpuesto</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por la</w:t>
      </w:r>
      <w:r w:rsidRPr="005B3636">
        <w:rPr>
          <w:rFonts w:ascii="Palatino Linotype" w:hAnsi="Palatino Linotype" w:cs="Tahoma"/>
          <w:sz w:val="22"/>
          <w:szCs w:val="24"/>
        </w:rPr>
        <w:t xml:space="preserve"> parte</w:t>
      </w:r>
      <w:r w:rsidR="00C25238" w:rsidRPr="005B3636">
        <w:rPr>
          <w:rFonts w:ascii="Palatino Linotype" w:hAnsi="Palatino Linotype" w:cs="Tahoma"/>
          <w:sz w:val="22"/>
          <w:szCs w:val="24"/>
        </w:rPr>
        <w:t xml:space="preserve"> recurrente, en contra de la</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w:t>
      </w:r>
      <w:r w:rsidR="00940887" w:rsidRPr="005B3636">
        <w:rPr>
          <w:rFonts w:ascii="Palatino Linotype" w:hAnsi="Palatino Linotype" w:cs="Tahoma"/>
          <w:sz w:val="22"/>
          <w:szCs w:val="24"/>
        </w:rPr>
        <w:t>respuestas emitidas</w:t>
      </w:r>
      <w:r w:rsidR="00A73376" w:rsidRPr="005B3636">
        <w:rPr>
          <w:rFonts w:ascii="Palatino Linotype" w:hAnsi="Palatino Linotype" w:cs="Tahoma"/>
          <w:sz w:val="22"/>
          <w:szCs w:val="24"/>
        </w:rPr>
        <w:t xml:space="preserve"> por </w:t>
      </w:r>
      <w:r w:rsidR="00600383" w:rsidRPr="005B3636">
        <w:rPr>
          <w:rFonts w:ascii="Palatino Linotype" w:hAnsi="Palatino Linotype" w:cs="Tahoma"/>
          <w:sz w:val="22"/>
          <w:szCs w:val="24"/>
        </w:rPr>
        <w:t>la Universidad</w:t>
      </w:r>
      <w:r w:rsidR="00A73376" w:rsidRPr="005B3636">
        <w:rPr>
          <w:rFonts w:ascii="Palatino Linotype" w:hAnsi="Palatino Linotype" w:cs="Tahoma"/>
          <w:sz w:val="22"/>
          <w:szCs w:val="24"/>
        </w:rPr>
        <w:t xml:space="preserve">, en </w:t>
      </w:r>
      <w:r w:rsidR="001D5208" w:rsidRPr="005B3636">
        <w:rPr>
          <w:rFonts w:ascii="Palatino Linotype" w:hAnsi="Palatino Linotype" w:cs="Tahoma"/>
          <w:sz w:val="22"/>
          <w:szCs w:val="24"/>
        </w:rPr>
        <w:t>términos iguales tal y como se demuestra a continuación</w:t>
      </w:r>
      <w:r w:rsidR="00C25238" w:rsidRPr="005B3636">
        <w:rPr>
          <w:rFonts w:ascii="Palatino Linotype" w:hAnsi="Palatino Linotype" w:cs="Tahoma"/>
          <w:sz w:val="22"/>
          <w:szCs w:val="24"/>
        </w:rPr>
        <w:t>:</w:t>
      </w:r>
    </w:p>
    <w:p w14:paraId="24505738" w14:textId="77777777" w:rsidR="00E465F2" w:rsidRPr="005B3636" w:rsidRDefault="00E465F2" w:rsidP="00563515">
      <w:pPr>
        <w:tabs>
          <w:tab w:val="left" w:pos="4667"/>
        </w:tabs>
        <w:spacing w:line="360" w:lineRule="auto"/>
        <w:ind w:left="567" w:right="567"/>
        <w:jc w:val="both"/>
        <w:rPr>
          <w:rFonts w:ascii="Palatino Linotype" w:hAnsi="Palatino Linotype" w:cs="Tahoma"/>
          <w:b/>
          <w:bCs/>
          <w:sz w:val="18"/>
        </w:rPr>
      </w:pPr>
    </w:p>
    <w:p w14:paraId="392EC062" w14:textId="77777777" w:rsidR="00C25238" w:rsidRPr="005B3636" w:rsidRDefault="001D5208"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 xml:space="preserve"> </w:t>
      </w:r>
      <w:r w:rsidR="003D03E9" w:rsidRPr="005B3636">
        <w:rPr>
          <w:rFonts w:ascii="Palatino Linotype" w:hAnsi="Palatino Linotype" w:cs="Tahoma"/>
          <w:b/>
          <w:bCs/>
        </w:rPr>
        <w:t>“</w:t>
      </w:r>
      <w:r w:rsidR="00C25238" w:rsidRPr="005B3636">
        <w:rPr>
          <w:rFonts w:ascii="Palatino Linotype" w:hAnsi="Palatino Linotype" w:cs="Tahoma"/>
          <w:b/>
          <w:bCs/>
        </w:rPr>
        <w:t>ACTO IMPUGNADO</w:t>
      </w:r>
    </w:p>
    <w:p w14:paraId="51973C8D" w14:textId="37CEFD8F" w:rsidR="000313A7" w:rsidRPr="005B3636" w:rsidRDefault="00227681" w:rsidP="00563515">
      <w:pPr>
        <w:autoSpaceDE w:val="0"/>
        <w:autoSpaceDN w:val="0"/>
        <w:adjustRightInd w:val="0"/>
        <w:spacing w:line="360" w:lineRule="auto"/>
        <w:ind w:left="567" w:right="567"/>
        <w:jc w:val="both"/>
        <w:rPr>
          <w:rFonts w:ascii="Palatino Linotype" w:hAnsi="Palatino Linotype" w:cs="Tahoma"/>
        </w:rPr>
      </w:pPr>
      <w:r w:rsidRPr="00227681">
        <w:rPr>
          <w:rFonts w:ascii="Palatino Linotype" w:hAnsi="Palatino Linotype" w:cs="Tahoma"/>
        </w:rPr>
        <w:t>No es lo que se pidió</w:t>
      </w:r>
      <w:r w:rsidR="001D5208" w:rsidRPr="005B3636">
        <w:rPr>
          <w:rFonts w:ascii="Palatino Linotype" w:hAnsi="Palatino Linotype" w:cs="Tahoma"/>
        </w:rPr>
        <w:t>.”</w:t>
      </w:r>
    </w:p>
    <w:p w14:paraId="31FADBF8" w14:textId="77777777" w:rsidR="001D5208" w:rsidRDefault="001D5208" w:rsidP="00563515">
      <w:pPr>
        <w:autoSpaceDE w:val="0"/>
        <w:autoSpaceDN w:val="0"/>
        <w:adjustRightInd w:val="0"/>
        <w:spacing w:line="360" w:lineRule="auto"/>
        <w:ind w:left="567" w:right="567"/>
        <w:jc w:val="both"/>
        <w:rPr>
          <w:rFonts w:ascii="Palatino Linotype" w:hAnsi="Palatino Linotype" w:cs="Tahoma"/>
        </w:rPr>
      </w:pPr>
    </w:p>
    <w:p w14:paraId="14D9B714" w14:textId="77777777" w:rsidR="00736622" w:rsidRDefault="00736622" w:rsidP="00563515">
      <w:pPr>
        <w:autoSpaceDE w:val="0"/>
        <w:autoSpaceDN w:val="0"/>
        <w:adjustRightInd w:val="0"/>
        <w:spacing w:line="360" w:lineRule="auto"/>
        <w:ind w:left="567" w:right="567"/>
        <w:jc w:val="both"/>
        <w:rPr>
          <w:rFonts w:ascii="Palatino Linotype" w:hAnsi="Palatino Linotype" w:cs="Tahoma"/>
        </w:rPr>
      </w:pPr>
    </w:p>
    <w:p w14:paraId="7F5148A3" w14:textId="77777777" w:rsidR="00736622" w:rsidRDefault="00736622" w:rsidP="00563515">
      <w:pPr>
        <w:autoSpaceDE w:val="0"/>
        <w:autoSpaceDN w:val="0"/>
        <w:adjustRightInd w:val="0"/>
        <w:spacing w:line="360" w:lineRule="auto"/>
        <w:ind w:left="567" w:right="567"/>
        <w:jc w:val="both"/>
        <w:rPr>
          <w:rFonts w:ascii="Palatino Linotype" w:hAnsi="Palatino Linotype" w:cs="Tahoma"/>
        </w:rPr>
      </w:pPr>
    </w:p>
    <w:p w14:paraId="6C5C9544" w14:textId="77777777" w:rsidR="00736622" w:rsidRPr="005B3636" w:rsidRDefault="00736622" w:rsidP="00563515">
      <w:pPr>
        <w:autoSpaceDE w:val="0"/>
        <w:autoSpaceDN w:val="0"/>
        <w:adjustRightInd w:val="0"/>
        <w:spacing w:line="360" w:lineRule="auto"/>
        <w:ind w:left="567" w:right="567"/>
        <w:jc w:val="both"/>
        <w:rPr>
          <w:rFonts w:ascii="Palatino Linotype" w:hAnsi="Palatino Linotype" w:cs="Tahoma"/>
        </w:rPr>
      </w:pPr>
    </w:p>
    <w:p w14:paraId="7FD57E66" w14:textId="77777777" w:rsidR="00C25238" w:rsidRPr="005B3636" w:rsidRDefault="003D03E9" w:rsidP="00563515">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lastRenderedPageBreak/>
        <w:t>“</w:t>
      </w:r>
      <w:r w:rsidR="00C25238" w:rsidRPr="005B3636">
        <w:rPr>
          <w:rFonts w:ascii="Palatino Linotype" w:hAnsi="Palatino Linotype" w:cs="Tahoma"/>
          <w:b/>
        </w:rPr>
        <w:t>RAZONES O MOTIVOS DE LA INCONFORMIDAD</w:t>
      </w:r>
    </w:p>
    <w:p w14:paraId="3C5F0FEF" w14:textId="466ADF39" w:rsidR="00E465F2" w:rsidRPr="005B3636" w:rsidRDefault="00227681" w:rsidP="00563515">
      <w:pPr>
        <w:autoSpaceDE w:val="0"/>
        <w:autoSpaceDN w:val="0"/>
        <w:adjustRightInd w:val="0"/>
        <w:spacing w:line="360" w:lineRule="auto"/>
        <w:ind w:left="567" w:right="567"/>
        <w:jc w:val="both"/>
        <w:rPr>
          <w:rFonts w:ascii="Palatino Linotype" w:hAnsi="Palatino Linotype" w:cs="Tahoma"/>
        </w:rPr>
      </w:pPr>
      <w:r w:rsidRPr="00227681">
        <w:rPr>
          <w:rFonts w:ascii="Palatino Linotype" w:hAnsi="Palatino Linotype" w:cs="Tahoma"/>
        </w:rPr>
        <w:t xml:space="preserve">Ya estuvo bueno, de que se trata, mire </w:t>
      </w:r>
      <w:proofErr w:type="spellStart"/>
      <w:r w:rsidRPr="00227681">
        <w:rPr>
          <w:rFonts w:ascii="Palatino Linotype" w:hAnsi="Palatino Linotype" w:cs="Tahoma"/>
        </w:rPr>
        <w:t>sra</w:t>
      </w:r>
      <w:proofErr w:type="spellEnd"/>
      <w:r w:rsidRPr="00227681">
        <w:rPr>
          <w:rFonts w:ascii="Palatino Linotype" w:hAnsi="Palatino Linotype" w:cs="Tahoma"/>
        </w:rPr>
        <w:t xml:space="preserve"> la transparencia no es lucrar como lo viene haciendo, es proporcionar la información como el Sr Presidente Andres Manuel lo dice, haga favor de brindar lo que se le pide y absténgase de </w:t>
      </w:r>
      <w:r w:rsidR="0045093A" w:rsidRPr="0045093A">
        <w:rPr>
          <w:rFonts w:ascii="Palatino Linotype" w:hAnsi="Palatino Linotype" w:cs="Tahoma"/>
          <w:highlight w:val="black"/>
        </w:rPr>
        <w:t>XXXXXXXXXX</w:t>
      </w:r>
      <w:r w:rsidR="001D5208" w:rsidRPr="005B3636">
        <w:rPr>
          <w:rFonts w:ascii="Palatino Linotype" w:hAnsi="Palatino Linotype" w:cs="Tahoma"/>
        </w:rPr>
        <w:t>”</w:t>
      </w:r>
      <w:r>
        <w:rPr>
          <w:rFonts w:ascii="Palatino Linotype" w:hAnsi="Palatino Linotype" w:cs="Tahoma"/>
        </w:rPr>
        <w:t xml:space="preserve"> (Sic.)</w:t>
      </w:r>
    </w:p>
    <w:p w14:paraId="25F3077D" w14:textId="77777777" w:rsidR="001D5208" w:rsidRDefault="001D5208" w:rsidP="00563515">
      <w:pPr>
        <w:autoSpaceDE w:val="0"/>
        <w:autoSpaceDN w:val="0"/>
        <w:adjustRightInd w:val="0"/>
        <w:spacing w:line="360" w:lineRule="auto"/>
        <w:ind w:left="567" w:right="567"/>
        <w:jc w:val="both"/>
        <w:rPr>
          <w:rFonts w:ascii="Palatino Linotype" w:hAnsi="Palatino Linotype" w:cs="Tahoma"/>
          <w:b/>
          <w:bCs/>
        </w:rPr>
      </w:pPr>
    </w:p>
    <w:p w14:paraId="7772FAB5" w14:textId="51654203" w:rsidR="00B31222" w:rsidRPr="005B3636" w:rsidRDefault="00F846D6" w:rsidP="00563515">
      <w:pPr>
        <w:spacing w:line="360" w:lineRule="auto"/>
        <w:jc w:val="both"/>
        <w:rPr>
          <w:rFonts w:ascii="Palatino Linotype" w:eastAsia="Batang" w:hAnsi="Palatino Linotype" w:cs="Tahoma"/>
          <w:b/>
          <w:bCs/>
          <w:sz w:val="22"/>
          <w:szCs w:val="24"/>
        </w:rPr>
      </w:pPr>
      <w:r w:rsidRPr="005B3636">
        <w:rPr>
          <w:rFonts w:ascii="Palatino Linotype" w:hAnsi="Palatino Linotype" w:cs="Tahoma"/>
          <w:b/>
          <w:sz w:val="22"/>
          <w:szCs w:val="24"/>
        </w:rPr>
        <w:t>V</w:t>
      </w:r>
      <w:r w:rsidR="00B31222" w:rsidRPr="005B3636">
        <w:rPr>
          <w:rFonts w:ascii="Palatino Linotype" w:hAnsi="Palatino Linotype" w:cs="Tahoma"/>
          <w:b/>
          <w:sz w:val="22"/>
          <w:szCs w:val="24"/>
        </w:rPr>
        <w:t xml:space="preserve">. </w:t>
      </w:r>
      <w:r w:rsidR="00B31222" w:rsidRPr="005B3636">
        <w:rPr>
          <w:rFonts w:ascii="Palatino Linotype" w:eastAsia="Batang" w:hAnsi="Palatino Linotype" w:cs="Tahoma"/>
          <w:b/>
          <w:bCs/>
          <w:sz w:val="22"/>
          <w:szCs w:val="24"/>
        </w:rPr>
        <w:t>Trámite de</w:t>
      </w:r>
      <w:r w:rsidR="003D03E9" w:rsidRPr="005B3636">
        <w:rPr>
          <w:rFonts w:ascii="Palatino Linotype" w:eastAsia="Batang" w:hAnsi="Palatino Linotype" w:cs="Tahoma"/>
          <w:b/>
          <w:bCs/>
          <w:sz w:val="22"/>
          <w:szCs w:val="24"/>
        </w:rPr>
        <w:t xml:space="preserve"> </w:t>
      </w:r>
      <w:r w:rsidR="00B31222"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00B31222" w:rsidRPr="005B3636">
        <w:rPr>
          <w:rFonts w:ascii="Palatino Linotype" w:eastAsia="Batang" w:hAnsi="Palatino Linotype" w:cs="Tahoma"/>
          <w:b/>
          <w:bCs/>
          <w:sz w:val="22"/>
          <w:szCs w:val="24"/>
        </w:rPr>
        <w:t xml:space="preserve"> </w:t>
      </w:r>
      <w:r w:rsidR="00C459A9"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w:t>
      </w:r>
      <w:r w:rsidR="00940887" w:rsidRPr="005B3636">
        <w:rPr>
          <w:rFonts w:ascii="Palatino Linotype" w:hAnsi="Palatino Linotype" w:cs="Tahoma"/>
          <w:b/>
          <w:sz w:val="22"/>
          <w:szCs w:val="24"/>
        </w:rPr>
        <w:t>Revisión</w:t>
      </w:r>
      <w:r w:rsidR="00940887" w:rsidRPr="005B3636">
        <w:rPr>
          <w:rFonts w:ascii="Palatino Linotype" w:eastAsia="Batang" w:hAnsi="Palatino Linotype" w:cs="Tahoma"/>
          <w:b/>
          <w:bCs/>
          <w:sz w:val="22"/>
          <w:szCs w:val="24"/>
        </w:rPr>
        <w:t xml:space="preserve"> ante</w:t>
      </w:r>
      <w:r w:rsidR="00B31222" w:rsidRPr="005B3636">
        <w:rPr>
          <w:rFonts w:ascii="Palatino Linotype" w:eastAsia="Batang" w:hAnsi="Palatino Linotype" w:cs="Tahoma"/>
          <w:b/>
          <w:bCs/>
          <w:sz w:val="22"/>
          <w:szCs w:val="24"/>
        </w:rPr>
        <w:t xml:space="preserve"> el Instituto</w:t>
      </w:r>
      <w:r w:rsidR="00E445DA" w:rsidRPr="005B3636">
        <w:rPr>
          <w:rFonts w:ascii="Palatino Linotype" w:eastAsia="Batang" w:hAnsi="Palatino Linotype" w:cs="Tahoma"/>
          <w:b/>
          <w:bCs/>
          <w:sz w:val="22"/>
          <w:szCs w:val="24"/>
        </w:rPr>
        <w:t>.</w:t>
      </w:r>
    </w:p>
    <w:p w14:paraId="1108E9B8" w14:textId="77777777" w:rsidR="00E445DA" w:rsidRPr="005B3636" w:rsidRDefault="00E445DA" w:rsidP="00563515">
      <w:pPr>
        <w:spacing w:line="360" w:lineRule="auto"/>
        <w:jc w:val="both"/>
        <w:rPr>
          <w:rFonts w:ascii="Palatino Linotype" w:eastAsia="Batang" w:hAnsi="Palatino Linotype" w:cs="Tahoma"/>
          <w:b/>
          <w:bCs/>
          <w:sz w:val="22"/>
          <w:szCs w:val="24"/>
        </w:rPr>
      </w:pPr>
      <w:bookmarkStart w:id="0" w:name="_GoBack"/>
      <w:bookmarkEnd w:id="0"/>
    </w:p>
    <w:p w14:paraId="1DFAE3FB" w14:textId="0739EDD0" w:rsidR="00E42069" w:rsidRPr="005B3636" w:rsidRDefault="00E42069" w:rsidP="00563515">
      <w:pPr>
        <w:spacing w:line="360" w:lineRule="auto"/>
        <w:jc w:val="both"/>
        <w:rPr>
          <w:rFonts w:ascii="Palatino Linotype" w:eastAsia="Batang" w:hAnsi="Palatino Linotype" w:cs="Tahoma"/>
          <w:bCs/>
          <w:sz w:val="22"/>
          <w:szCs w:val="24"/>
        </w:rPr>
      </w:pPr>
      <w:r w:rsidRPr="005B3636">
        <w:rPr>
          <w:rFonts w:ascii="Palatino Linotype" w:eastAsia="Batang" w:hAnsi="Palatino Linotype" w:cs="Tahoma"/>
          <w:b/>
          <w:bCs/>
          <w:sz w:val="22"/>
          <w:szCs w:val="24"/>
        </w:rPr>
        <w:t>a) Turno de</w:t>
      </w:r>
      <w:r w:rsidR="003D03E9" w:rsidRPr="005B3636">
        <w:rPr>
          <w:rFonts w:ascii="Palatino Linotype" w:eastAsia="Batang" w:hAnsi="Palatino Linotype" w:cs="Tahoma"/>
          <w:b/>
          <w:bCs/>
          <w:sz w:val="22"/>
          <w:szCs w:val="24"/>
        </w:rPr>
        <w:t xml:space="preserve"> </w:t>
      </w:r>
      <w:r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Pr="005B3636">
        <w:rPr>
          <w:rFonts w:ascii="Palatino Linotype" w:eastAsia="Batang" w:hAnsi="Palatino Linotype" w:cs="Tahoma"/>
          <w:b/>
          <w:bCs/>
          <w:sz w:val="22"/>
          <w:szCs w:val="24"/>
        </w:rPr>
        <w:t xml:space="preserve"> </w:t>
      </w:r>
      <w:r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Pr="005B3636">
        <w:rPr>
          <w:rFonts w:ascii="Palatino Linotype" w:hAnsi="Palatino Linotype" w:cs="Tahoma"/>
          <w:b/>
          <w:sz w:val="22"/>
          <w:szCs w:val="24"/>
        </w:rPr>
        <w:t xml:space="preserve"> de Revisión</w:t>
      </w:r>
      <w:r w:rsidRPr="005B3636">
        <w:rPr>
          <w:rFonts w:ascii="Palatino Linotype" w:eastAsia="Batang" w:hAnsi="Palatino Linotype" w:cs="Tahoma"/>
          <w:b/>
          <w:bCs/>
          <w:sz w:val="22"/>
          <w:szCs w:val="24"/>
        </w:rPr>
        <w:t xml:space="preserve">. </w:t>
      </w:r>
      <w:r w:rsidRPr="005B3636">
        <w:rPr>
          <w:rFonts w:ascii="Palatino Linotype" w:eastAsia="Batang" w:hAnsi="Palatino Linotype" w:cs="Tahoma"/>
          <w:bCs/>
          <w:sz w:val="22"/>
          <w:szCs w:val="24"/>
        </w:rPr>
        <w:t xml:space="preserve">El </w:t>
      </w:r>
      <w:r w:rsidR="00227681">
        <w:rPr>
          <w:rFonts w:ascii="Palatino Linotype" w:eastAsia="Batang" w:hAnsi="Palatino Linotype" w:cs="Tahoma"/>
          <w:bCs/>
          <w:sz w:val="22"/>
          <w:szCs w:val="24"/>
        </w:rPr>
        <w:t>nueve</w:t>
      </w:r>
      <w:r w:rsidR="0058603A">
        <w:rPr>
          <w:rFonts w:ascii="Palatino Linotype" w:eastAsia="Batang" w:hAnsi="Palatino Linotype" w:cs="Tahoma"/>
          <w:bCs/>
          <w:sz w:val="22"/>
          <w:szCs w:val="24"/>
        </w:rPr>
        <w:t xml:space="preserve"> </w:t>
      </w:r>
      <w:r w:rsidRPr="005B3636">
        <w:rPr>
          <w:rFonts w:ascii="Palatino Linotype" w:eastAsia="Batang" w:hAnsi="Palatino Linotype" w:cs="Tahoma"/>
          <w:bCs/>
          <w:sz w:val="22"/>
          <w:szCs w:val="24"/>
        </w:rPr>
        <w:t xml:space="preserve">de </w:t>
      </w:r>
      <w:r w:rsidR="0058603A">
        <w:rPr>
          <w:rFonts w:ascii="Palatino Linotype" w:eastAsia="Batang" w:hAnsi="Palatino Linotype" w:cs="Tahoma"/>
          <w:bCs/>
          <w:sz w:val="22"/>
          <w:szCs w:val="24"/>
        </w:rPr>
        <w:t xml:space="preserve">noviembre </w:t>
      </w:r>
      <w:r w:rsidRPr="005B3636">
        <w:rPr>
          <w:rFonts w:ascii="Palatino Linotype" w:eastAsia="Batang" w:hAnsi="Palatino Linotype" w:cs="Tahoma"/>
          <w:bCs/>
          <w:sz w:val="22"/>
          <w:szCs w:val="24"/>
        </w:rPr>
        <w:t xml:space="preserve">de dos mil dieciocho, el </w:t>
      </w:r>
      <w:r w:rsidRPr="005B3636">
        <w:rPr>
          <w:rFonts w:ascii="Palatino Linotype" w:hAnsi="Palatino Linotype" w:cs="Tahoma"/>
          <w:sz w:val="22"/>
          <w:lang w:val="es-ES"/>
        </w:rPr>
        <w:t>Sistema de Acceso a la Información Mexiquense (SAIMEX),</w:t>
      </w:r>
      <w:r w:rsidRPr="005B3636">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Ley de Transparencia y Acceso a la Información Pública del Estado de México y Municipios</w:t>
      </w:r>
      <w:r w:rsidR="003D03E9"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siguiente manera:</w:t>
      </w:r>
    </w:p>
    <w:p w14:paraId="3D08C723" w14:textId="77777777" w:rsidR="00E42069" w:rsidRPr="005B3636" w:rsidRDefault="00E42069" w:rsidP="00563515">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533"/>
        <w:gridCol w:w="2641"/>
        <w:gridCol w:w="3752"/>
      </w:tblGrid>
      <w:tr w:rsidR="00E42069" w:rsidRPr="005B3636" w14:paraId="700E6B29" w14:textId="77777777" w:rsidTr="001D5208">
        <w:trPr>
          <w:trHeight w:val="283"/>
        </w:trPr>
        <w:tc>
          <w:tcPr>
            <w:tcW w:w="2533" w:type="dxa"/>
            <w:shd w:val="clear" w:color="auto" w:fill="A6A6A6" w:themeFill="background1" w:themeFillShade="A6"/>
          </w:tcPr>
          <w:p w14:paraId="14CC50FA" w14:textId="77777777" w:rsidR="00E42069" w:rsidRPr="005B3636" w:rsidRDefault="00E42069" w:rsidP="00563515">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Solicitud</w:t>
            </w:r>
          </w:p>
        </w:tc>
        <w:tc>
          <w:tcPr>
            <w:tcW w:w="2641" w:type="dxa"/>
            <w:shd w:val="clear" w:color="auto" w:fill="A6A6A6" w:themeFill="background1" w:themeFillShade="A6"/>
          </w:tcPr>
          <w:p w14:paraId="7D4B3054" w14:textId="77777777" w:rsidR="00E42069" w:rsidRPr="005B3636" w:rsidRDefault="00E42069" w:rsidP="00563515">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Recursos</w:t>
            </w:r>
          </w:p>
        </w:tc>
        <w:tc>
          <w:tcPr>
            <w:tcW w:w="3752" w:type="dxa"/>
            <w:shd w:val="clear" w:color="auto" w:fill="A6A6A6" w:themeFill="background1" w:themeFillShade="A6"/>
          </w:tcPr>
          <w:p w14:paraId="4889F87B" w14:textId="77777777" w:rsidR="00E42069" w:rsidRPr="005B3636" w:rsidRDefault="00E42069" w:rsidP="00563515">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Comisionado</w:t>
            </w:r>
          </w:p>
        </w:tc>
      </w:tr>
      <w:tr w:rsidR="00E42069" w:rsidRPr="005B3636" w14:paraId="75E15C5D" w14:textId="77777777" w:rsidTr="001D5208">
        <w:trPr>
          <w:trHeight w:val="302"/>
        </w:trPr>
        <w:tc>
          <w:tcPr>
            <w:tcW w:w="2533" w:type="dxa"/>
          </w:tcPr>
          <w:p w14:paraId="7431F3FC" w14:textId="41F3B924" w:rsidR="00E42069" w:rsidRPr="005B3636" w:rsidRDefault="001D5208" w:rsidP="00563515">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b/>
                <w:bCs/>
                <w:szCs w:val="22"/>
                <w:lang w:val="es-MX"/>
              </w:rPr>
              <w:t>01</w:t>
            </w:r>
            <w:r w:rsidR="00227681">
              <w:rPr>
                <w:rFonts w:ascii="Palatino Linotype" w:hAnsi="Palatino Linotype" w:cs="Tahoma"/>
                <w:b/>
                <w:bCs/>
                <w:szCs w:val="22"/>
                <w:lang w:val="es-MX"/>
              </w:rPr>
              <w:t>423</w:t>
            </w:r>
            <w:r w:rsidRPr="005B3636">
              <w:rPr>
                <w:rFonts w:ascii="Palatino Linotype" w:hAnsi="Palatino Linotype" w:cs="Tahoma"/>
                <w:b/>
                <w:bCs/>
                <w:szCs w:val="22"/>
                <w:lang w:val="es-MX"/>
              </w:rPr>
              <w:t xml:space="preserve">/UPVT/IP/2018 </w:t>
            </w:r>
          </w:p>
        </w:tc>
        <w:tc>
          <w:tcPr>
            <w:tcW w:w="2641" w:type="dxa"/>
          </w:tcPr>
          <w:p w14:paraId="3B6A008F" w14:textId="62090CD3" w:rsidR="00E42069" w:rsidRPr="005B3636" w:rsidRDefault="00E42069" w:rsidP="00563515">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bCs/>
                <w:szCs w:val="22"/>
              </w:rPr>
              <w:t>0</w:t>
            </w:r>
            <w:r w:rsidR="003F5A70">
              <w:rPr>
                <w:rFonts w:ascii="Palatino Linotype" w:hAnsi="Palatino Linotype" w:cs="Tahoma"/>
                <w:bCs/>
                <w:szCs w:val="22"/>
              </w:rPr>
              <w:t>4666</w:t>
            </w:r>
            <w:r w:rsidRPr="005B3636">
              <w:rPr>
                <w:rFonts w:ascii="Palatino Linotype" w:hAnsi="Palatino Linotype" w:cs="Tahoma"/>
                <w:bCs/>
                <w:szCs w:val="22"/>
              </w:rPr>
              <w:t>/INFOEM/IP/RR/2018</w:t>
            </w:r>
          </w:p>
        </w:tc>
        <w:tc>
          <w:tcPr>
            <w:tcW w:w="3752" w:type="dxa"/>
          </w:tcPr>
          <w:p w14:paraId="6CA44B15" w14:textId="77777777" w:rsidR="00E42069" w:rsidRPr="005B3636" w:rsidRDefault="00E42069" w:rsidP="00563515">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szCs w:val="22"/>
              </w:rPr>
              <w:t xml:space="preserve">Luis Gustavo Parra Noriega </w:t>
            </w:r>
          </w:p>
        </w:tc>
      </w:tr>
      <w:tr w:rsidR="00E42069" w:rsidRPr="005B3636" w14:paraId="11E94D33" w14:textId="77777777" w:rsidTr="001D5208">
        <w:trPr>
          <w:trHeight w:val="302"/>
        </w:trPr>
        <w:tc>
          <w:tcPr>
            <w:tcW w:w="2533" w:type="dxa"/>
          </w:tcPr>
          <w:p w14:paraId="61A13FD0" w14:textId="626F0D24" w:rsidR="00E42069" w:rsidRPr="005B3636" w:rsidRDefault="001D5208" w:rsidP="00563515">
            <w:pPr>
              <w:autoSpaceDE w:val="0"/>
              <w:autoSpaceDN w:val="0"/>
              <w:adjustRightInd w:val="0"/>
              <w:spacing w:line="360" w:lineRule="auto"/>
              <w:jc w:val="both"/>
              <w:rPr>
                <w:rFonts w:ascii="Palatino Linotype" w:hAnsi="Palatino Linotype" w:cs="Tahoma"/>
                <w:b/>
                <w:bCs/>
                <w:szCs w:val="22"/>
              </w:rPr>
            </w:pPr>
            <w:r w:rsidRPr="005B3636">
              <w:rPr>
                <w:rFonts w:ascii="Palatino Linotype" w:hAnsi="Palatino Linotype" w:cs="Tahoma"/>
                <w:b/>
                <w:bCs/>
                <w:szCs w:val="22"/>
                <w:lang w:val="es-MX"/>
              </w:rPr>
              <w:t>01</w:t>
            </w:r>
            <w:r w:rsidR="00227681">
              <w:rPr>
                <w:rFonts w:ascii="Palatino Linotype" w:hAnsi="Palatino Linotype" w:cs="Tahoma"/>
                <w:b/>
                <w:bCs/>
                <w:szCs w:val="22"/>
                <w:lang w:val="es-MX"/>
              </w:rPr>
              <w:t>422</w:t>
            </w:r>
            <w:r w:rsidRPr="005B3636">
              <w:rPr>
                <w:rFonts w:ascii="Palatino Linotype" w:hAnsi="Palatino Linotype" w:cs="Tahoma"/>
                <w:b/>
                <w:bCs/>
                <w:szCs w:val="22"/>
                <w:lang w:val="es-MX"/>
              </w:rPr>
              <w:t>/UPVT/IP/2018</w:t>
            </w:r>
          </w:p>
        </w:tc>
        <w:tc>
          <w:tcPr>
            <w:tcW w:w="2641" w:type="dxa"/>
          </w:tcPr>
          <w:p w14:paraId="0219FB4A" w14:textId="0AA63565" w:rsidR="00E42069" w:rsidRPr="005B3636" w:rsidRDefault="003F5A70" w:rsidP="00563515">
            <w:pPr>
              <w:autoSpaceDE w:val="0"/>
              <w:autoSpaceDN w:val="0"/>
              <w:adjustRightInd w:val="0"/>
              <w:spacing w:line="360" w:lineRule="auto"/>
              <w:jc w:val="both"/>
              <w:rPr>
                <w:rFonts w:ascii="Palatino Linotype" w:hAnsi="Palatino Linotype" w:cs="Tahoma"/>
                <w:szCs w:val="22"/>
              </w:rPr>
            </w:pPr>
            <w:r>
              <w:rPr>
                <w:rFonts w:ascii="Palatino Linotype" w:hAnsi="Palatino Linotype" w:cs="Tahoma"/>
                <w:bCs/>
                <w:szCs w:val="22"/>
              </w:rPr>
              <w:t>04667</w:t>
            </w:r>
            <w:r w:rsidR="00E42069" w:rsidRPr="005B3636">
              <w:rPr>
                <w:rFonts w:ascii="Palatino Linotype" w:hAnsi="Palatino Linotype" w:cs="Tahoma"/>
                <w:bCs/>
                <w:szCs w:val="22"/>
              </w:rPr>
              <w:t>/INFOEM/IP/RR/2018</w:t>
            </w:r>
          </w:p>
        </w:tc>
        <w:tc>
          <w:tcPr>
            <w:tcW w:w="3752" w:type="dxa"/>
          </w:tcPr>
          <w:p w14:paraId="39C9E880" w14:textId="77777777" w:rsidR="00E42069" w:rsidRPr="005B3636" w:rsidRDefault="00E42069" w:rsidP="00563515">
            <w:pPr>
              <w:autoSpaceDE w:val="0"/>
              <w:autoSpaceDN w:val="0"/>
              <w:adjustRightInd w:val="0"/>
              <w:spacing w:line="360" w:lineRule="auto"/>
              <w:jc w:val="both"/>
              <w:rPr>
                <w:rFonts w:ascii="Palatino Linotype" w:hAnsi="Palatino Linotype" w:cs="Tahoma"/>
                <w:szCs w:val="22"/>
              </w:rPr>
            </w:pPr>
            <w:r w:rsidRPr="005B3636">
              <w:rPr>
                <w:rFonts w:ascii="Palatino Linotype" w:eastAsia="Calibri" w:hAnsi="Palatino Linotype" w:cs="Tahoma"/>
                <w:szCs w:val="22"/>
              </w:rPr>
              <w:t>Eva Abaid Yapur</w:t>
            </w:r>
          </w:p>
        </w:tc>
      </w:tr>
      <w:tr w:rsidR="00E42069" w:rsidRPr="005B3636" w14:paraId="5BA2BF7A" w14:textId="77777777" w:rsidTr="001D5208">
        <w:trPr>
          <w:trHeight w:val="302"/>
        </w:trPr>
        <w:tc>
          <w:tcPr>
            <w:tcW w:w="2533" w:type="dxa"/>
          </w:tcPr>
          <w:p w14:paraId="3E4347B6" w14:textId="42F238FC" w:rsidR="00E42069" w:rsidRPr="005B3636" w:rsidRDefault="00227681" w:rsidP="00563515">
            <w:pPr>
              <w:autoSpaceDE w:val="0"/>
              <w:autoSpaceDN w:val="0"/>
              <w:adjustRightInd w:val="0"/>
              <w:spacing w:line="360" w:lineRule="auto"/>
              <w:jc w:val="both"/>
              <w:rPr>
                <w:rFonts w:ascii="Palatino Linotype" w:hAnsi="Palatino Linotype" w:cs="Tahoma"/>
                <w:b/>
                <w:bCs/>
                <w:color w:val="000000" w:themeColor="text1"/>
              </w:rPr>
            </w:pPr>
            <w:r>
              <w:rPr>
                <w:rFonts w:ascii="Palatino Linotype" w:hAnsi="Palatino Linotype" w:cs="Tahoma"/>
                <w:b/>
                <w:bCs/>
                <w:szCs w:val="22"/>
                <w:lang w:val="es-MX"/>
              </w:rPr>
              <w:t>01421</w:t>
            </w:r>
            <w:r w:rsidR="001D5208" w:rsidRPr="005B3636">
              <w:rPr>
                <w:rFonts w:ascii="Palatino Linotype" w:hAnsi="Palatino Linotype" w:cs="Tahoma"/>
                <w:b/>
                <w:bCs/>
                <w:szCs w:val="22"/>
                <w:lang w:val="es-MX"/>
              </w:rPr>
              <w:t>/UPVT/IP/2018</w:t>
            </w:r>
          </w:p>
        </w:tc>
        <w:tc>
          <w:tcPr>
            <w:tcW w:w="2641" w:type="dxa"/>
          </w:tcPr>
          <w:p w14:paraId="3622F513" w14:textId="342DC979" w:rsidR="00E42069" w:rsidRPr="005B3636" w:rsidRDefault="003F5A70" w:rsidP="00563515">
            <w:pPr>
              <w:autoSpaceDE w:val="0"/>
              <w:autoSpaceDN w:val="0"/>
              <w:adjustRightInd w:val="0"/>
              <w:spacing w:line="360" w:lineRule="auto"/>
              <w:jc w:val="both"/>
              <w:rPr>
                <w:rFonts w:ascii="Palatino Linotype" w:hAnsi="Palatino Linotype" w:cs="Tahoma"/>
                <w:bCs/>
                <w:szCs w:val="22"/>
              </w:rPr>
            </w:pPr>
            <w:r>
              <w:rPr>
                <w:rFonts w:ascii="Palatino Linotype" w:hAnsi="Palatino Linotype" w:cs="Tahoma"/>
                <w:bCs/>
                <w:szCs w:val="22"/>
              </w:rPr>
              <w:t>04668</w:t>
            </w:r>
            <w:r w:rsidR="00E42069" w:rsidRPr="005B3636">
              <w:rPr>
                <w:rFonts w:ascii="Palatino Linotype" w:hAnsi="Palatino Linotype" w:cs="Tahoma"/>
                <w:bCs/>
                <w:szCs w:val="22"/>
              </w:rPr>
              <w:t>/INFOEM/IP/RR/2018</w:t>
            </w:r>
          </w:p>
        </w:tc>
        <w:tc>
          <w:tcPr>
            <w:tcW w:w="3752" w:type="dxa"/>
          </w:tcPr>
          <w:p w14:paraId="76209937" w14:textId="77777777" w:rsidR="00E42069" w:rsidRPr="005B3636" w:rsidRDefault="00E42069"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José Guadalupe Luna Hernández</w:t>
            </w:r>
          </w:p>
        </w:tc>
      </w:tr>
      <w:tr w:rsidR="001D5208" w:rsidRPr="005B3636" w14:paraId="095D5F07" w14:textId="77777777" w:rsidTr="001D5208">
        <w:trPr>
          <w:trHeight w:val="302"/>
        </w:trPr>
        <w:tc>
          <w:tcPr>
            <w:tcW w:w="2533" w:type="dxa"/>
          </w:tcPr>
          <w:p w14:paraId="0D9885C3" w14:textId="6180FAB4" w:rsidR="001D5208" w:rsidRPr="005B3636" w:rsidRDefault="00227681" w:rsidP="00563515">
            <w:pPr>
              <w:spacing w:line="360" w:lineRule="auto"/>
            </w:pPr>
            <w:r>
              <w:rPr>
                <w:rFonts w:ascii="Palatino Linotype" w:hAnsi="Palatino Linotype" w:cs="Tahoma"/>
                <w:b/>
                <w:bCs/>
                <w:szCs w:val="22"/>
                <w:lang w:val="es-MX"/>
              </w:rPr>
              <w:t>01420</w:t>
            </w:r>
            <w:r w:rsidR="001D5208" w:rsidRPr="005B3636">
              <w:rPr>
                <w:rFonts w:ascii="Palatino Linotype" w:hAnsi="Palatino Linotype" w:cs="Tahoma"/>
                <w:b/>
                <w:bCs/>
                <w:szCs w:val="22"/>
                <w:lang w:val="es-MX"/>
              </w:rPr>
              <w:t>/UPVT/IP/2018</w:t>
            </w:r>
          </w:p>
        </w:tc>
        <w:tc>
          <w:tcPr>
            <w:tcW w:w="2641" w:type="dxa"/>
          </w:tcPr>
          <w:p w14:paraId="2F504688" w14:textId="7469BC38" w:rsidR="001D5208" w:rsidRPr="005B3636" w:rsidRDefault="003F5A70" w:rsidP="00563515">
            <w:pPr>
              <w:autoSpaceDE w:val="0"/>
              <w:autoSpaceDN w:val="0"/>
              <w:adjustRightInd w:val="0"/>
              <w:spacing w:line="360" w:lineRule="auto"/>
              <w:jc w:val="both"/>
              <w:rPr>
                <w:rFonts w:ascii="Palatino Linotype" w:hAnsi="Palatino Linotype" w:cs="Tahoma"/>
                <w:bCs/>
                <w:szCs w:val="22"/>
              </w:rPr>
            </w:pPr>
            <w:r>
              <w:rPr>
                <w:rFonts w:ascii="Palatino Linotype" w:hAnsi="Palatino Linotype" w:cs="Tahoma"/>
                <w:bCs/>
                <w:szCs w:val="22"/>
              </w:rPr>
              <w:t>04669</w:t>
            </w:r>
            <w:r w:rsidR="001D5208" w:rsidRPr="005B3636">
              <w:rPr>
                <w:rFonts w:ascii="Palatino Linotype" w:hAnsi="Palatino Linotype" w:cs="Tahoma"/>
                <w:bCs/>
                <w:szCs w:val="22"/>
              </w:rPr>
              <w:t>/INFOEM/IP/RR/2018</w:t>
            </w:r>
          </w:p>
        </w:tc>
        <w:tc>
          <w:tcPr>
            <w:tcW w:w="3752" w:type="dxa"/>
          </w:tcPr>
          <w:p w14:paraId="35AEAE31" w14:textId="77777777" w:rsidR="001D5208" w:rsidRPr="005B3636" w:rsidRDefault="001D5208"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Javier Martínez Cruz</w:t>
            </w:r>
          </w:p>
        </w:tc>
      </w:tr>
      <w:tr w:rsidR="001D5208" w:rsidRPr="005B3636" w14:paraId="06882828" w14:textId="77777777" w:rsidTr="001D5208">
        <w:trPr>
          <w:trHeight w:val="302"/>
        </w:trPr>
        <w:tc>
          <w:tcPr>
            <w:tcW w:w="2533" w:type="dxa"/>
          </w:tcPr>
          <w:p w14:paraId="5E133F1F" w14:textId="32A3ACD8" w:rsidR="001D5208" w:rsidRPr="005B3636" w:rsidRDefault="00227681" w:rsidP="00563515">
            <w:pPr>
              <w:spacing w:line="360" w:lineRule="auto"/>
            </w:pPr>
            <w:r>
              <w:rPr>
                <w:rFonts w:ascii="Palatino Linotype" w:hAnsi="Palatino Linotype" w:cs="Tahoma"/>
                <w:b/>
                <w:bCs/>
                <w:szCs w:val="22"/>
                <w:lang w:val="es-MX"/>
              </w:rPr>
              <w:t>0141</w:t>
            </w:r>
            <w:r w:rsidR="0058603A">
              <w:rPr>
                <w:rFonts w:ascii="Palatino Linotype" w:hAnsi="Palatino Linotype" w:cs="Tahoma"/>
                <w:b/>
                <w:bCs/>
                <w:szCs w:val="22"/>
                <w:lang w:val="es-MX"/>
              </w:rPr>
              <w:t>9</w:t>
            </w:r>
            <w:r w:rsidR="001D5208" w:rsidRPr="005B3636">
              <w:rPr>
                <w:rFonts w:ascii="Palatino Linotype" w:hAnsi="Palatino Linotype" w:cs="Tahoma"/>
                <w:b/>
                <w:bCs/>
                <w:szCs w:val="22"/>
                <w:lang w:val="es-MX"/>
              </w:rPr>
              <w:t>/UPVT/IP/2018</w:t>
            </w:r>
          </w:p>
        </w:tc>
        <w:tc>
          <w:tcPr>
            <w:tcW w:w="2641" w:type="dxa"/>
          </w:tcPr>
          <w:p w14:paraId="23696F37" w14:textId="62F44178" w:rsidR="001D5208" w:rsidRPr="005B3636" w:rsidRDefault="003F5A70" w:rsidP="00563515">
            <w:pPr>
              <w:autoSpaceDE w:val="0"/>
              <w:autoSpaceDN w:val="0"/>
              <w:adjustRightInd w:val="0"/>
              <w:spacing w:line="360" w:lineRule="auto"/>
              <w:jc w:val="both"/>
              <w:rPr>
                <w:rFonts w:ascii="Palatino Linotype" w:hAnsi="Palatino Linotype" w:cs="Tahoma"/>
                <w:bCs/>
                <w:szCs w:val="22"/>
              </w:rPr>
            </w:pPr>
            <w:r>
              <w:rPr>
                <w:rFonts w:ascii="Palatino Linotype" w:hAnsi="Palatino Linotype" w:cs="Tahoma"/>
                <w:bCs/>
                <w:szCs w:val="22"/>
              </w:rPr>
              <w:t>04670</w:t>
            </w:r>
            <w:r w:rsidR="001D5208" w:rsidRPr="005B3636">
              <w:rPr>
                <w:rFonts w:ascii="Palatino Linotype" w:hAnsi="Palatino Linotype" w:cs="Tahoma"/>
                <w:bCs/>
                <w:szCs w:val="22"/>
              </w:rPr>
              <w:t>/INFOEM/IP/RR/2018</w:t>
            </w:r>
          </w:p>
        </w:tc>
        <w:tc>
          <w:tcPr>
            <w:tcW w:w="3752" w:type="dxa"/>
          </w:tcPr>
          <w:p w14:paraId="1EDC5A7D" w14:textId="77777777" w:rsidR="001D5208" w:rsidRPr="005B3636" w:rsidRDefault="001D5208"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Zulema Martínez Sánchez</w:t>
            </w:r>
          </w:p>
        </w:tc>
      </w:tr>
      <w:tr w:rsidR="001D5208" w:rsidRPr="005B3636" w14:paraId="138417D1" w14:textId="77777777" w:rsidTr="001D5208">
        <w:trPr>
          <w:trHeight w:val="302"/>
        </w:trPr>
        <w:tc>
          <w:tcPr>
            <w:tcW w:w="2533" w:type="dxa"/>
          </w:tcPr>
          <w:p w14:paraId="30794998" w14:textId="19D334B9" w:rsidR="001D5208" w:rsidRPr="005B3636" w:rsidRDefault="00227681" w:rsidP="00563515">
            <w:pPr>
              <w:spacing w:line="360" w:lineRule="auto"/>
            </w:pPr>
            <w:r>
              <w:rPr>
                <w:rFonts w:ascii="Palatino Linotype" w:hAnsi="Palatino Linotype" w:cs="Tahoma"/>
                <w:b/>
                <w:bCs/>
                <w:szCs w:val="22"/>
                <w:lang w:val="es-MX"/>
              </w:rPr>
              <w:t>01418</w:t>
            </w:r>
            <w:r w:rsidR="001D5208" w:rsidRPr="005B3636">
              <w:rPr>
                <w:rFonts w:ascii="Palatino Linotype" w:hAnsi="Palatino Linotype" w:cs="Tahoma"/>
                <w:b/>
                <w:bCs/>
                <w:szCs w:val="22"/>
                <w:lang w:val="es-MX"/>
              </w:rPr>
              <w:t>/UPVT/IP/2018</w:t>
            </w:r>
          </w:p>
        </w:tc>
        <w:tc>
          <w:tcPr>
            <w:tcW w:w="2641" w:type="dxa"/>
          </w:tcPr>
          <w:p w14:paraId="38091580" w14:textId="5E281A13" w:rsidR="001D5208" w:rsidRPr="005B3636" w:rsidRDefault="003F5A70" w:rsidP="00563515">
            <w:pPr>
              <w:spacing w:line="360" w:lineRule="auto"/>
            </w:pPr>
            <w:r>
              <w:rPr>
                <w:rFonts w:ascii="Palatino Linotype" w:hAnsi="Palatino Linotype" w:cs="Tahoma"/>
                <w:bCs/>
                <w:szCs w:val="22"/>
              </w:rPr>
              <w:t>04671</w:t>
            </w:r>
            <w:r w:rsidR="001D5208" w:rsidRPr="005B3636">
              <w:rPr>
                <w:rFonts w:ascii="Palatino Linotype" w:hAnsi="Palatino Linotype" w:cs="Tahoma"/>
                <w:bCs/>
                <w:szCs w:val="22"/>
              </w:rPr>
              <w:t>/INFOEM/IP/RR/2018</w:t>
            </w:r>
          </w:p>
        </w:tc>
        <w:tc>
          <w:tcPr>
            <w:tcW w:w="3752" w:type="dxa"/>
          </w:tcPr>
          <w:p w14:paraId="4F8A9BB4"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hAnsi="Palatino Linotype" w:cs="Tahoma"/>
                <w:szCs w:val="22"/>
              </w:rPr>
              <w:t>Luis Gustavo Parra Noriega</w:t>
            </w:r>
          </w:p>
        </w:tc>
      </w:tr>
      <w:tr w:rsidR="001D5208" w:rsidRPr="005B3636" w14:paraId="0C850D94" w14:textId="77777777" w:rsidTr="001D5208">
        <w:trPr>
          <w:trHeight w:val="302"/>
        </w:trPr>
        <w:tc>
          <w:tcPr>
            <w:tcW w:w="2533" w:type="dxa"/>
          </w:tcPr>
          <w:p w14:paraId="4D927515" w14:textId="7BFBB9E0" w:rsidR="001D5208" w:rsidRPr="005B3636" w:rsidRDefault="00227681" w:rsidP="00563515">
            <w:pPr>
              <w:spacing w:line="360" w:lineRule="auto"/>
            </w:pPr>
            <w:r>
              <w:rPr>
                <w:rFonts w:ascii="Palatino Linotype" w:hAnsi="Palatino Linotype" w:cs="Tahoma"/>
                <w:b/>
                <w:bCs/>
                <w:szCs w:val="22"/>
                <w:lang w:val="es-MX"/>
              </w:rPr>
              <w:t>01417</w:t>
            </w:r>
            <w:r w:rsidR="001D5208" w:rsidRPr="005B3636">
              <w:rPr>
                <w:rFonts w:ascii="Palatino Linotype" w:hAnsi="Palatino Linotype" w:cs="Tahoma"/>
                <w:b/>
                <w:bCs/>
                <w:szCs w:val="22"/>
                <w:lang w:val="es-MX"/>
              </w:rPr>
              <w:t>/UPVT/IP/2018</w:t>
            </w:r>
          </w:p>
        </w:tc>
        <w:tc>
          <w:tcPr>
            <w:tcW w:w="2641" w:type="dxa"/>
          </w:tcPr>
          <w:p w14:paraId="06A27D66" w14:textId="0BE7342C" w:rsidR="001D5208" w:rsidRPr="005B3636" w:rsidRDefault="001D5208" w:rsidP="00563515">
            <w:pPr>
              <w:spacing w:line="360" w:lineRule="auto"/>
            </w:pPr>
            <w:r w:rsidRPr="005B3636">
              <w:rPr>
                <w:rFonts w:ascii="Palatino Linotype" w:hAnsi="Palatino Linotype" w:cs="Tahoma"/>
                <w:bCs/>
                <w:szCs w:val="22"/>
              </w:rPr>
              <w:t>0</w:t>
            </w:r>
            <w:r w:rsidR="003F5A70">
              <w:rPr>
                <w:rFonts w:ascii="Palatino Linotype" w:hAnsi="Palatino Linotype" w:cs="Tahoma"/>
                <w:bCs/>
                <w:szCs w:val="22"/>
              </w:rPr>
              <w:t>4672</w:t>
            </w:r>
            <w:r w:rsidRPr="005B3636">
              <w:rPr>
                <w:rFonts w:ascii="Palatino Linotype" w:hAnsi="Palatino Linotype" w:cs="Tahoma"/>
                <w:bCs/>
                <w:szCs w:val="22"/>
              </w:rPr>
              <w:t>/INFOEM/IP/RR/2018</w:t>
            </w:r>
          </w:p>
        </w:tc>
        <w:tc>
          <w:tcPr>
            <w:tcW w:w="3752" w:type="dxa"/>
          </w:tcPr>
          <w:p w14:paraId="22B17292"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rPr>
              <w:t>Eva Abaid Yapur</w:t>
            </w:r>
          </w:p>
        </w:tc>
      </w:tr>
      <w:tr w:rsidR="001D5208" w:rsidRPr="005B3636" w14:paraId="02184DA3" w14:textId="77777777" w:rsidTr="001D5208">
        <w:trPr>
          <w:trHeight w:val="302"/>
        </w:trPr>
        <w:tc>
          <w:tcPr>
            <w:tcW w:w="2533" w:type="dxa"/>
          </w:tcPr>
          <w:p w14:paraId="6766A5A1" w14:textId="1D5F5B69" w:rsidR="001D5208" w:rsidRPr="005B3636" w:rsidRDefault="00227681" w:rsidP="00563515">
            <w:pPr>
              <w:spacing w:line="360" w:lineRule="auto"/>
            </w:pPr>
            <w:r>
              <w:rPr>
                <w:rFonts w:ascii="Palatino Linotype" w:hAnsi="Palatino Linotype" w:cs="Tahoma"/>
                <w:b/>
                <w:bCs/>
                <w:szCs w:val="22"/>
                <w:lang w:val="es-MX"/>
              </w:rPr>
              <w:t>01416</w:t>
            </w:r>
            <w:r w:rsidR="001D5208" w:rsidRPr="005B3636">
              <w:rPr>
                <w:rFonts w:ascii="Palatino Linotype" w:hAnsi="Palatino Linotype" w:cs="Tahoma"/>
                <w:b/>
                <w:bCs/>
                <w:szCs w:val="22"/>
                <w:lang w:val="es-MX"/>
              </w:rPr>
              <w:t>/UPVT/IP/2018</w:t>
            </w:r>
          </w:p>
        </w:tc>
        <w:tc>
          <w:tcPr>
            <w:tcW w:w="2641" w:type="dxa"/>
          </w:tcPr>
          <w:p w14:paraId="67ECFA89" w14:textId="6111B205" w:rsidR="001D5208" w:rsidRPr="005B3636" w:rsidRDefault="003F5A70" w:rsidP="00563515">
            <w:pPr>
              <w:spacing w:line="360" w:lineRule="auto"/>
            </w:pPr>
            <w:r>
              <w:rPr>
                <w:rFonts w:ascii="Palatino Linotype" w:hAnsi="Palatino Linotype" w:cs="Tahoma"/>
                <w:bCs/>
                <w:szCs w:val="22"/>
              </w:rPr>
              <w:t>04673</w:t>
            </w:r>
            <w:r w:rsidR="001D5208" w:rsidRPr="005B3636">
              <w:rPr>
                <w:rFonts w:ascii="Palatino Linotype" w:hAnsi="Palatino Linotype" w:cs="Tahoma"/>
                <w:bCs/>
                <w:szCs w:val="22"/>
              </w:rPr>
              <w:t>/INFOEM/IP/RR/2018</w:t>
            </w:r>
          </w:p>
        </w:tc>
        <w:tc>
          <w:tcPr>
            <w:tcW w:w="3752" w:type="dxa"/>
          </w:tcPr>
          <w:p w14:paraId="09544CF0"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José Guadalupe Luna Hernández</w:t>
            </w:r>
          </w:p>
        </w:tc>
      </w:tr>
      <w:tr w:rsidR="001D5208" w:rsidRPr="005B3636" w14:paraId="20B7FAF9" w14:textId="77777777" w:rsidTr="001D5208">
        <w:trPr>
          <w:trHeight w:val="302"/>
        </w:trPr>
        <w:tc>
          <w:tcPr>
            <w:tcW w:w="2533" w:type="dxa"/>
          </w:tcPr>
          <w:p w14:paraId="79670D66" w14:textId="08C119C7" w:rsidR="001D5208" w:rsidRPr="005B3636" w:rsidRDefault="00227681" w:rsidP="00563515">
            <w:pPr>
              <w:spacing w:line="360" w:lineRule="auto"/>
            </w:pPr>
            <w:r>
              <w:rPr>
                <w:rFonts w:ascii="Palatino Linotype" w:hAnsi="Palatino Linotype" w:cs="Tahoma"/>
                <w:b/>
                <w:bCs/>
                <w:szCs w:val="22"/>
                <w:lang w:val="es-MX"/>
              </w:rPr>
              <w:t>01415</w:t>
            </w:r>
            <w:r w:rsidR="001D5208" w:rsidRPr="005B3636">
              <w:rPr>
                <w:rFonts w:ascii="Palatino Linotype" w:hAnsi="Palatino Linotype" w:cs="Tahoma"/>
                <w:b/>
                <w:bCs/>
                <w:szCs w:val="22"/>
                <w:lang w:val="es-MX"/>
              </w:rPr>
              <w:t>/UPVT/IP/2018</w:t>
            </w:r>
          </w:p>
        </w:tc>
        <w:tc>
          <w:tcPr>
            <w:tcW w:w="2641" w:type="dxa"/>
          </w:tcPr>
          <w:p w14:paraId="017A0230" w14:textId="54E33051" w:rsidR="001D5208" w:rsidRPr="005B3636" w:rsidRDefault="003F5A70" w:rsidP="00563515">
            <w:pPr>
              <w:spacing w:line="360" w:lineRule="auto"/>
            </w:pPr>
            <w:r>
              <w:rPr>
                <w:rFonts w:ascii="Palatino Linotype" w:hAnsi="Palatino Linotype" w:cs="Tahoma"/>
                <w:bCs/>
                <w:szCs w:val="22"/>
              </w:rPr>
              <w:t>04674</w:t>
            </w:r>
            <w:r w:rsidR="001D5208" w:rsidRPr="005B3636">
              <w:rPr>
                <w:rFonts w:ascii="Palatino Linotype" w:hAnsi="Palatino Linotype" w:cs="Tahoma"/>
                <w:bCs/>
                <w:szCs w:val="22"/>
              </w:rPr>
              <w:t>/INFOEM/IP/RR/2018</w:t>
            </w:r>
          </w:p>
        </w:tc>
        <w:tc>
          <w:tcPr>
            <w:tcW w:w="3752" w:type="dxa"/>
          </w:tcPr>
          <w:p w14:paraId="40B2A6DB"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Javier Martínez Cruz</w:t>
            </w:r>
          </w:p>
        </w:tc>
      </w:tr>
      <w:tr w:rsidR="001D5208" w:rsidRPr="005B3636" w14:paraId="4F6C8EE5" w14:textId="77777777" w:rsidTr="001D5208">
        <w:trPr>
          <w:trHeight w:val="302"/>
        </w:trPr>
        <w:tc>
          <w:tcPr>
            <w:tcW w:w="2533" w:type="dxa"/>
          </w:tcPr>
          <w:p w14:paraId="4D23F879" w14:textId="5CDCE6B9" w:rsidR="001D5208" w:rsidRPr="005B3636" w:rsidRDefault="00227681" w:rsidP="00563515">
            <w:pPr>
              <w:spacing w:line="360" w:lineRule="auto"/>
            </w:pPr>
            <w:r>
              <w:rPr>
                <w:rFonts w:ascii="Palatino Linotype" w:hAnsi="Palatino Linotype" w:cs="Tahoma"/>
                <w:b/>
                <w:bCs/>
                <w:szCs w:val="22"/>
                <w:lang w:val="es-MX"/>
              </w:rPr>
              <w:t>01414</w:t>
            </w:r>
            <w:r w:rsidR="001D5208" w:rsidRPr="005B3636">
              <w:rPr>
                <w:rFonts w:ascii="Palatino Linotype" w:hAnsi="Palatino Linotype" w:cs="Tahoma"/>
                <w:b/>
                <w:bCs/>
                <w:szCs w:val="22"/>
                <w:lang w:val="es-MX"/>
              </w:rPr>
              <w:t>/UPVT/IP/2018</w:t>
            </w:r>
          </w:p>
        </w:tc>
        <w:tc>
          <w:tcPr>
            <w:tcW w:w="2641" w:type="dxa"/>
          </w:tcPr>
          <w:p w14:paraId="780027E0" w14:textId="0D52C450" w:rsidR="001D5208" w:rsidRPr="005B3636" w:rsidRDefault="003F5A70" w:rsidP="00563515">
            <w:pPr>
              <w:spacing w:line="360" w:lineRule="auto"/>
            </w:pPr>
            <w:r>
              <w:rPr>
                <w:rFonts w:ascii="Palatino Linotype" w:hAnsi="Palatino Linotype" w:cs="Tahoma"/>
                <w:bCs/>
                <w:szCs w:val="22"/>
              </w:rPr>
              <w:t>04675</w:t>
            </w:r>
            <w:r w:rsidR="001D5208" w:rsidRPr="005B3636">
              <w:rPr>
                <w:rFonts w:ascii="Palatino Linotype" w:hAnsi="Palatino Linotype" w:cs="Tahoma"/>
                <w:bCs/>
                <w:szCs w:val="22"/>
              </w:rPr>
              <w:t>/INFOEM/IP/RR/2018</w:t>
            </w:r>
          </w:p>
        </w:tc>
        <w:tc>
          <w:tcPr>
            <w:tcW w:w="3752" w:type="dxa"/>
          </w:tcPr>
          <w:p w14:paraId="3906A81F"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Zulema Martínez Sánchez</w:t>
            </w:r>
          </w:p>
        </w:tc>
      </w:tr>
      <w:tr w:rsidR="006646BF" w:rsidRPr="005B3636" w14:paraId="33E18F4D" w14:textId="77777777" w:rsidTr="001D5208">
        <w:trPr>
          <w:trHeight w:val="302"/>
        </w:trPr>
        <w:tc>
          <w:tcPr>
            <w:tcW w:w="2533" w:type="dxa"/>
          </w:tcPr>
          <w:p w14:paraId="12B2B4AC" w14:textId="1AA57AF6" w:rsidR="006646BF" w:rsidRPr="005B3636" w:rsidRDefault="00227681" w:rsidP="00563515">
            <w:pPr>
              <w:spacing w:line="360" w:lineRule="auto"/>
            </w:pPr>
            <w:r>
              <w:rPr>
                <w:rFonts w:ascii="Palatino Linotype" w:hAnsi="Palatino Linotype" w:cs="Tahoma"/>
                <w:b/>
                <w:bCs/>
                <w:szCs w:val="22"/>
                <w:lang w:val="es-MX"/>
              </w:rPr>
              <w:t>01413</w:t>
            </w:r>
            <w:r w:rsidR="006646BF" w:rsidRPr="005B3636">
              <w:rPr>
                <w:rFonts w:ascii="Palatino Linotype" w:hAnsi="Palatino Linotype" w:cs="Tahoma"/>
                <w:b/>
                <w:bCs/>
                <w:szCs w:val="22"/>
                <w:lang w:val="es-MX"/>
              </w:rPr>
              <w:t>/UPVT/IP/2018</w:t>
            </w:r>
          </w:p>
        </w:tc>
        <w:tc>
          <w:tcPr>
            <w:tcW w:w="2641" w:type="dxa"/>
          </w:tcPr>
          <w:p w14:paraId="6CC9D6EA" w14:textId="768BA767" w:rsidR="006646BF" w:rsidRPr="005B3636" w:rsidRDefault="003F5A70" w:rsidP="00563515">
            <w:pPr>
              <w:spacing w:line="360" w:lineRule="auto"/>
            </w:pPr>
            <w:r>
              <w:rPr>
                <w:rFonts w:ascii="Palatino Linotype" w:hAnsi="Palatino Linotype" w:cs="Tahoma"/>
                <w:bCs/>
                <w:szCs w:val="22"/>
              </w:rPr>
              <w:t>04676</w:t>
            </w:r>
            <w:r w:rsidR="006646BF" w:rsidRPr="005B3636">
              <w:rPr>
                <w:rFonts w:ascii="Palatino Linotype" w:hAnsi="Palatino Linotype" w:cs="Tahoma"/>
                <w:bCs/>
                <w:szCs w:val="22"/>
              </w:rPr>
              <w:t>/INFOEM/IP/RR/2018</w:t>
            </w:r>
          </w:p>
        </w:tc>
        <w:tc>
          <w:tcPr>
            <w:tcW w:w="3752" w:type="dxa"/>
          </w:tcPr>
          <w:p w14:paraId="1646C433" w14:textId="77777777" w:rsidR="006646BF" w:rsidRPr="005B3636" w:rsidRDefault="006646BF" w:rsidP="00563515">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szCs w:val="22"/>
              </w:rPr>
              <w:t xml:space="preserve">Luis Gustavo Parra Noriega </w:t>
            </w:r>
          </w:p>
        </w:tc>
      </w:tr>
    </w:tbl>
    <w:p w14:paraId="6EABD102" w14:textId="77777777" w:rsidR="00736622" w:rsidRDefault="00736622">
      <w:r>
        <w:br w:type="page"/>
      </w:r>
    </w:p>
    <w:tbl>
      <w:tblPr>
        <w:tblStyle w:val="Tablaconcuadrcula"/>
        <w:tblW w:w="8926" w:type="dxa"/>
        <w:tblLook w:val="04A0" w:firstRow="1" w:lastRow="0" w:firstColumn="1" w:lastColumn="0" w:noHBand="0" w:noVBand="1"/>
      </w:tblPr>
      <w:tblGrid>
        <w:gridCol w:w="2533"/>
        <w:gridCol w:w="2641"/>
        <w:gridCol w:w="3752"/>
      </w:tblGrid>
      <w:tr w:rsidR="00736622" w:rsidRPr="005B3636" w14:paraId="5656AFBD" w14:textId="77777777" w:rsidTr="00D67A1F">
        <w:trPr>
          <w:trHeight w:val="283"/>
        </w:trPr>
        <w:tc>
          <w:tcPr>
            <w:tcW w:w="2533" w:type="dxa"/>
            <w:shd w:val="clear" w:color="auto" w:fill="A6A6A6" w:themeFill="background1" w:themeFillShade="A6"/>
          </w:tcPr>
          <w:p w14:paraId="2EF4A633" w14:textId="56A0B77B" w:rsidR="00736622" w:rsidRPr="005B3636" w:rsidRDefault="00736622" w:rsidP="00D67A1F">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lastRenderedPageBreak/>
              <w:t>Solicitud</w:t>
            </w:r>
          </w:p>
        </w:tc>
        <w:tc>
          <w:tcPr>
            <w:tcW w:w="2641" w:type="dxa"/>
            <w:shd w:val="clear" w:color="auto" w:fill="A6A6A6" w:themeFill="background1" w:themeFillShade="A6"/>
          </w:tcPr>
          <w:p w14:paraId="7A98CBB0" w14:textId="77777777" w:rsidR="00736622" w:rsidRPr="005B3636" w:rsidRDefault="00736622" w:rsidP="00D67A1F">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Recursos</w:t>
            </w:r>
          </w:p>
        </w:tc>
        <w:tc>
          <w:tcPr>
            <w:tcW w:w="3752" w:type="dxa"/>
            <w:shd w:val="clear" w:color="auto" w:fill="A6A6A6" w:themeFill="background1" w:themeFillShade="A6"/>
          </w:tcPr>
          <w:p w14:paraId="52CB24FC" w14:textId="77777777" w:rsidR="00736622" w:rsidRPr="005B3636" w:rsidRDefault="00736622" w:rsidP="00D67A1F">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Comisionado</w:t>
            </w:r>
          </w:p>
        </w:tc>
      </w:tr>
      <w:tr w:rsidR="006646BF" w:rsidRPr="005B3636" w14:paraId="7713E69E" w14:textId="77777777" w:rsidTr="001D5208">
        <w:trPr>
          <w:trHeight w:val="302"/>
        </w:trPr>
        <w:tc>
          <w:tcPr>
            <w:tcW w:w="2533" w:type="dxa"/>
          </w:tcPr>
          <w:p w14:paraId="6F434E58" w14:textId="768CF31E" w:rsidR="006646BF" w:rsidRPr="005B3636" w:rsidRDefault="00227681" w:rsidP="00563515">
            <w:pPr>
              <w:spacing w:line="360" w:lineRule="auto"/>
            </w:pPr>
            <w:r>
              <w:rPr>
                <w:rFonts w:ascii="Palatino Linotype" w:hAnsi="Palatino Linotype" w:cs="Tahoma"/>
                <w:b/>
                <w:bCs/>
                <w:szCs w:val="22"/>
                <w:lang w:val="es-MX"/>
              </w:rPr>
              <w:t>01412</w:t>
            </w:r>
            <w:r w:rsidR="006646BF" w:rsidRPr="005B3636">
              <w:rPr>
                <w:rFonts w:ascii="Palatino Linotype" w:hAnsi="Palatino Linotype" w:cs="Tahoma"/>
                <w:b/>
                <w:bCs/>
                <w:szCs w:val="22"/>
                <w:lang w:val="es-MX"/>
              </w:rPr>
              <w:t>/UPVT/IP/2018</w:t>
            </w:r>
          </w:p>
        </w:tc>
        <w:tc>
          <w:tcPr>
            <w:tcW w:w="2641" w:type="dxa"/>
          </w:tcPr>
          <w:p w14:paraId="042169DA" w14:textId="21DF329D" w:rsidR="006646BF" w:rsidRPr="005B3636" w:rsidRDefault="003F5A70" w:rsidP="00563515">
            <w:pPr>
              <w:spacing w:line="360" w:lineRule="auto"/>
            </w:pPr>
            <w:r>
              <w:rPr>
                <w:rFonts w:ascii="Palatino Linotype" w:hAnsi="Palatino Linotype" w:cs="Tahoma"/>
                <w:bCs/>
                <w:szCs w:val="22"/>
              </w:rPr>
              <w:t>04677</w:t>
            </w:r>
            <w:r w:rsidR="006646BF" w:rsidRPr="005B3636">
              <w:rPr>
                <w:rFonts w:ascii="Palatino Linotype" w:hAnsi="Palatino Linotype" w:cs="Tahoma"/>
                <w:bCs/>
                <w:szCs w:val="22"/>
              </w:rPr>
              <w:t>/INFOEM/IP/RR/2018</w:t>
            </w:r>
          </w:p>
        </w:tc>
        <w:tc>
          <w:tcPr>
            <w:tcW w:w="3752" w:type="dxa"/>
          </w:tcPr>
          <w:p w14:paraId="10E6889F" w14:textId="77777777" w:rsidR="006646BF" w:rsidRPr="005B3636" w:rsidRDefault="006646BF" w:rsidP="00563515">
            <w:pPr>
              <w:autoSpaceDE w:val="0"/>
              <w:autoSpaceDN w:val="0"/>
              <w:adjustRightInd w:val="0"/>
              <w:spacing w:line="360" w:lineRule="auto"/>
              <w:jc w:val="both"/>
              <w:rPr>
                <w:rFonts w:ascii="Palatino Linotype" w:hAnsi="Palatino Linotype" w:cs="Tahoma"/>
                <w:szCs w:val="22"/>
              </w:rPr>
            </w:pPr>
            <w:r w:rsidRPr="005B3636">
              <w:rPr>
                <w:rFonts w:ascii="Palatino Linotype" w:eastAsia="Calibri" w:hAnsi="Palatino Linotype" w:cs="Tahoma"/>
                <w:szCs w:val="22"/>
              </w:rPr>
              <w:t>Eva Abaid Yapur</w:t>
            </w:r>
          </w:p>
        </w:tc>
      </w:tr>
      <w:tr w:rsidR="0058603A" w:rsidRPr="005B3636" w14:paraId="0F01D4F5" w14:textId="77777777" w:rsidTr="001D5208">
        <w:trPr>
          <w:trHeight w:val="302"/>
        </w:trPr>
        <w:tc>
          <w:tcPr>
            <w:tcW w:w="2533" w:type="dxa"/>
          </w:tcPr>
          <w:p w14:paraId="518337B4" w14:textId="79942DFC" w:rsidR="0058603A" w:rsidRPr="005B3636" w:rsidRDefault="00227681" w:rsidP="00563515">
            <w:pPr>
              <w:spacing w:line="360" w:lineRule="auto"/>
              <w:rPr>
                <w:rFonts w:ascii="Palatino Linotype" w:hAnsi="Palatino Linotype" w:cs="Tahoma"/>
                <w:b/>
                <w:bCs/>
                <w:szCs w:val="22"/>
              </w:rPr>
            </w:pPr>
            <w:r>
              <w:rPr>
                <w:rFonts w:ascii="Palatino Linotype" w:hAnsi="Palatino Linotype" w:cs="Tahoma"/>
                <w:b/>
                <w:bCs/>
                <w:szCs w:val="22"/>
                <w:lang w:val="es-MX"/>
              </w:rPr>
              <w:t>01411</w:t>
            </w:r>
            <w:r w:rsidR="0058603A" w:rsidRPr="005B3636">
              <w:rPr>
                <w:rFonts w:ascii="Palatino Linotype" w:hAnsi="Palatino Linotype" w:cs="Tahoma"/>
                <w:b/>
                <w:bCs/>
                <w:szCs w:val="22"/>
                <w:lang w:val="es-MX"/>
              </w:rPr>
              <w:t>/UPVT/IP/2018</w:t>
            </w:r>
          </w:p>
        </w:tc>
        <w:tc>
          <w:tcPr>
            <w:tcW w:w="2641" w:type="dxa"/>
          </w:tcPr>
          <w:p w14:paraId="31FCDB6B" w14:textId="05D449DA" w:rsidR="0058603A" w:rsidRDefault="003F5A70" w:rsidP="00563515">
            <w:pPr>
              <w:spacing w:line="360" w:lineRule="auto"/>
              <w:rPr>
                <w:rFonts w:ascii="Palatino Linotype" w:hAnsi="Palatino Linotype" w:cs="Tahoma"/>
                <w:bCs/>
                <w:szCs w:val="22"/>
              </w:rPr>
            </w:pPr>
            <w:r>
              <w:rPr>
                <w:rFonts w:ascii="Palatino Linotype" w:hAnsi="Palatino Linotype" w:cs="Tahoma"/>
                <w:bCs/>
                <w:szCs w:val="22"/>
              </w:rPr>
              <w:t>04678</w:t>
            </w:r>
            <w:r w:rsidR="0058603A" w:rsidRPr="005B3636">
              <w:rPr>
                <w:rFonts w:ascii="Palatino Linotype" w:hAnsi="Palatino Linotype" w:cs="Tahoma"/>
                <w:bCs/>
                <w:szCs w:val="22"/>
              </w:rPr>
              <w:t>/INFOEM/IP/RR/2018</w:t>
            </w:r>
          </w:p>
        </w:tc>
        <w:tc>
          <w:tcPr>
            <w:tcW w:w="3752" w:type="dxa"/>
          </w:tcPr>
          <w:p w14:paraId="4C7A6858" w14:textId="77777777" w:rsidR="0058603A" w:rsidRPr="005B3636" w:rsidRDefault="0058603A"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José Guadalupe Luna Hernández</w:t>
            </w:r>
          </w:p>
        </w:tc>
      </w:tr>
      <w:tr w:rsidR="0058603A" w:rsidRPr="005B3636" w14:paraId="3BFE3731" w14:textId="77777777" w:rsidTr="001D5208">
        <w:trPr>
          <w:trHeight w:val="302"/>
        </w:trPr>
        <w:tc>
          <w:tcPr>
            <w:tcW w:w="2533" w:type="dxa"/>
          </w:tcPr>
          <w:p w14:paraId="54537E70" w14:textId="7017865C" w:rsidR="0058603A" w:rsidRPr="005B3636" w:rsidRDefault="00227681" w:rsidP="00563515">
            <w:pPr>
              <w:spacing w:line="360" w:lineRule="auto"/>
              <w:rPr>
                <w:rFonts w:ascii="Palatino Linotype" w:hAnsi="Palatino Linotype" w:cs="Tahoma"/>
                <w:b/>
                <w:bCs/>
                <w:szCs w:val="22"/>
              </w:rPr>
            </w:pPr>
            <w:r>
              <w:rPr>
                <w:rFonts w:ascii="Palatino Linotype" w:hAnsi="Palatino Linotype" w:cs="Tahoma"/>
                <w:b/>
                <w:bCs/>
                <w:szCs w:val="22"/>
                <w:lang w:val="es-MX"/>
              </w:rPr>
              <w:t>01410</w:t>
            </w:r>
            <w:r w:rsidR="0058603A" w:rsidRPr="005B3636">
              <w:rPr>
                <w:rFonts w:ascii="Palatino Linotype" w:hAnsi="Palatino Linotype" w:cs="Tahoma"/>
                <w:b/>
                <w:bCs/>
                <w:szCs w:val="22"/>
                <w:lang w:val="es-MX"/>
              </w:rPr>
              <w:t>/UPVT/IP/2018</w:t>
            </w:r>
          </w:p>
        </w:tc>
        <w:tc>
          <w:tcPr>
            <w:tcW w:w="2641" w:type="dxa"/>
          </w:tcPr>
          <w:p w14:paraId="22267AD0" w14:textId="7BF1461A" w:rsidR="0058603A" w:rsidRDefault="003F5A70" w:rsidP="00563515">
            <w:pPr>
              <w:spacing w:line="360" w:lineRule="auto"/>
              <w:rPr>
                <w:rFonts w:ascii="Palatino Linotype" w:hAnsi="Palatino Linotype" w:cs="Tahoma"/>
                <w:bCs/>
                <w:szCs w:val="22"/>
              </w:rPr>
            </w:pPr>
            <w:r>
              <w:rPr>
                <w:rFonts w:ascii="Palatino Linotype" w:hAnsi="Palatino Linotype" w:cs="Tahoma"/>
                <w:bCs/>
                <w:szCs w:val="22"/>
              </w:rPr>
              <w:t>04679</w:t>
            </w:r>
            <w:r w:rsidR="0058603A" w:rsidRPr="005B3636">
              <w:rPr>
                <w:rFonts w:ascii="Palatino Linotype" w:hAnsi="Palatino Linotype" w:cs="Tahoma"/>
                <w:bCs/>
                <w:szCs w:val="22"/>
              </w:rPr>
              <w:t>/INFOEM/IP/RR/2018</w:t>
            </w:r>
          </w:p>
        </w:tc>
        <w:tc>
          <w:tcPr>
            <w:tcW w:w="3752" w:type="dxa"/>
          </w:tcPr>
          <w:p w14:paraId="39423529" w14:textId="77777777" w:rsidR="0058603A" w:rsidRPr="005B3636" w:rsidRDefault="0058603A"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Javier Martínez Cruz</w:t>
            </w:r>
          </w:p>
        </w:tc>
      </w:tr>
      <w:tr w:rsidR="00227681" w:rsidRPr="005B3636" w14:paraId="40424138" w14:textId="77777777" w:rsidTr="001D5208">
        <w:trPr>
          <w:trHeight w:val="302"/>
        </w:trPr>
        <w:tc>
          <w:tcPr>
            <w:tcW w:w="2533" w:type="dxa"/>
          </w:tcPr>
          <w:p w14:paraId="1AFEC772" w14:textId="0AA76120" w:rsidR="00227681" w:rsidRDefault="00227681" w:rsidP="00227681">
            <w:pPr>
              <w:spacing w:line="360" w:lineRule="auto"/>
              <w:rPr>
                <w:rFonts w:ascii="Palatino Linotype" w:hAnsi="Palatino Linotype" w:cs="Tahoma"/>
                <w:b/>
                <w:bCs/>
                <w:szCs w:val="22"/>
              </w:rPr>
            </w:pPr>
            <w:r>
              <w:rPr>
                <w:rFonts w:ascii="Palatino Linotype" w:hAnsi="Palatino Linotype" w:cs="Tahoma"/>
                <w:b/>
                <w:bCs/>
                <w:szCs w:val="22"/>
                <w:lang w:val="es-MX"/>
              </w:rPr>
              <w:t>01409</w:t>
            </w:r>
            <w:r w:rsidRPr="005B3636">
              <w:rPr>
                <w:rFonts w:ascii="Palatino Linotype" w:hAnsi="Palatino Linotype" w:cs="Tahoma"/>
                <w:b/>
                <w:bCs/>
                <w:szCs w:val="22"/>
                <w:lang w:val="es-MX"/>
              </w:rPr>
              <w:t>/UPVT/IP/2018</w:t>
            </w:r>
          </w:p>
        </w:tc>
        <w:tc>
          <w:tcPr>
            <w:tcW w:w="2641" w:type="dxa"/>
          </w:tcPr>
          <w:p w14:paraId="3B3613AA" w14:textId="1A56FC3B" w:rsidR="00227681" w:rsidRDefault="003F5A70" w:rsidP="00227681">
            <w:pPr>
              <w:spacing w:line="360" w:lineRule="auto"/>
              <w:rPr>
                <w:rFonts w:ascii="Palatino Linotype" w:hAnsi="Palatino Linotype" w:cs="Tahoma"/>
                <w:bCs/>
                <w:szCs w:val="22"/>
              </w:rPr>
            </w:pPr>
            <w:r>
              <w:rPr>
                <w:rFonts w:ascii="Palatino Linotype" w:hAnsi="Palatino Linotype" w:cs="Tahoma"/>
                <w:bCs/>
                <w:szCs w:val="22"/>
              </w:rPr>
              <w:t>04680</w:t>
            </w:r>
            <w:r w:rsidR="00227681" w:rsidRPr="005B3636">
              <w:rPr>
                <w:rFonts w:ascii="Palatino Linotype" w:hAnsi="Palatino Linotype" w:cs="Tahoma"/>
                <w:bCs/>
                <w:szCs w:val="22"/>
              </w:rPr>
              <w:t>/INFOEM/IP/RR/2018</w:t>
            </w:r>
          </w:p>
        </w:tc>
        <w:tc>
          <w:tcPr>
            <w:tcW w:w="3752" w:type="dxa"/>
          </w:tcPr>
          <w:p w14:paraId="249D43E4" w14:textId="05B948F4" w:rsidR="00227681" w:rsidRPr="005B3636" w:rsidRDefault="003F5A70" w:rsidP="00227681">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Zulema Martínez Sánchez</w:t>
            </w:r>
          </w:p>
        </w:tc>
      </w:tr>
    </w:tbl>
    <w:p w14:paraId="22982FB7" w14:textId="77777777" w:rsidR="00B31222" w:rsidRPr="005B3636" w:rsidRDefault="00B31222" w:rsidP="00563515">
      <w:pPr>
        <w:spacing w:line="360" w:lineRule="auto"/>
        <w:jc w:val="both"/>
        <w:rPr>
          <w:rFonts w:ascii="Palatino Linotype" w:eastAsia="Batang" w:hAnsi="Palatino Linotype" w:cs="Tahoma"/>
          <w:b/>
          <w:bCs/>
          <w:sz w:val="22"/>
          <w:szCs w:val="24"/>
        </w:rPr>
      </w:pPr>
    </w:p>
    <w:p w14:paraId="436B3BF3" w14:textId="736E52FC" w:rsidR="00E42069" w:rsidRPr="003F5A70" w:rsidRDefault="00E42069" w:rsidP="003F5A70">
      <w:pPr>
        <w:spacing w:line="360" w:lineRule="auto"/>
        <w:jc w:val="both"/>
        <w:rPr>
          <w:rFonts w:ascii="Palatino Linotype" w:hAnsi="Palatino Linotype" w:cs="Tahoma"/>
          <w:b/>
          <w:bCs/>
          <w:color w:val="0D0D0D" w:themeColor="text1" w:themeTint="F2"/>
          <w:sz w:val="22"/>
          <w:szCs w:val="22"/>
        </w:rPr>
      </w:pPr>
      <w:r w:rsidRPr="005B3636">
        <w:rPr>
          <w:rFonts w:ascii="Palatino Linotype" w:eastAsia="Batang" w:hAnsi="Palatino Linotype" w:cs="Tahoma"/>
          <w:b/>
          <w:bCs/>
          <w:sz w:val="22"/>
          <w:szCs w:val="24"/>
        </w:rPr>
        <w:t xml:space="preserve">b) Admisión de los </w:t>
      </w:r>
      <w:r w:rsidRPr="005B3636">
        <w:rPr>
          <w:rFonts w:ascii="Palatino Linotype" w:hAnsi="Palatino Linotype" w:cs="Tahoma"/>
          <w:b/>
          <w:sz w:val="22"/>
          <w:szCs w:val="24"/>
        </w:rPr>
        <w:t>Recursos de Revisión</w:t>
      </w:r>
      <w:r w:rsidRPr="005B3636">
        <w:rPr>
          <w:rFonts w:ascii="Palatino Linotype" w:eastAsia="Batang" w:hAnsi="Palatino Linotype" w:cs="Tahoma"/>
          <w:b/>
          <w:bCs/>
          <w:sz w:val="22"/>
          <w:szCs w:val="24"/>
          <w:lang w:val="es-ES_tradnl"/>
        </w:rPr>
        <w:t xml:space="preserve">. </w:t>
      </w:r>
      <w:r w:rsidRPr="005B3636">
        <w:rPr>
          <w:rFonts w:ascii="Palatino Linotype" w:eastAsia="Batang" w:hAnsi="Palatino Linotype" w:cs="Tahoma"/>
          <w:bCs/>
          <w:sz w:val="22"/>
          <w:szCs w:val="24"/>
          <w:lang w:val="es-ES_tradnl"/>
        </w:rPr>
        <w:t xml:space="preserve">El </w:t>
      </w:r>
      <w:r w:rsidR="003F5A70">
        <w:rPr>
          <w:rFonts w:ascii="Palatino Linotype" w:eastAsia="Batang" w:hAnsi="Palatino Linotype" w:cs="Tahoma"/>
          <w:bCs/>
          <w:sz w:val="22"/>
          <w:szCs w:val="24"/>
          <w:lang w:val="es-ES_tradnl"/>
        </w:rPr>
        <w:t>catorce de diciembre</w:t>
      </w:r>
      <w:r w:rsidR="0058603A">
        <w:rPr>
          <w:rFonts w:ascii="Palatino Linotype" w:eastAsia="Batang" w:hAnsi="Palatino Linotype" w:cs="Tahoma"/>
          <w:bCs/>
          <w:sz w:val="22"/>
          <w:szCs w:val="24"/>
          <w:lang w:val="es-ES_tradnl"/>
        </w:rPr>
        <w:t xml:space="preserve"> </w:t>
      </w:r>
      <w:r w:rsidR="003F5A70">
        <w:rPr>
          <w:rFonts w:ascii="Palatino Linotype" w:eastAsia="Batang" w:hAnsi="Palatino Linotype" w:cs="Tahoma"/>
          <w:bCs/>
          <w:sz w:val="22"/>
          <w:szCs w:val="24"/>
          <w:lang w:val="es-ES_tradnl"/>
        </w:rPr>
        <w:t>de</w:t>
      </w:r>
      <w:r w:rsidRPr="005B3636">
        <w:rPr>
          <w:rFonts w:ascii="Palatino Linotype" w:eastAsia="Batang" w:hAnsi="Palatino Linotype" w:cs="Tahoma"/>
          <w:bCs/>
          <w:sz w:val="22"/>
          <w:szCs w:val="24"/>
          <w:lang w:val="es-ES_tradnl"/>
        </w:rPr>
        <w:t xml:space="preserve"> dos mil dieciocho, </w:t>
      </w:r>
      <w:r w:rsidRPr="005B3636">
        <w:rPr>
          <w:rFonts w:ascii="Palatino Linotype" w:hAnsi="Palatino Linotype" w:cs="Tahoma"/>
          <w:sz w:val="22"/>
          <w:szCs w:val="24"/>
        </w:rPr>
        <w:t>se</w:t>
      </w:r>
      <w:r w:rsidRPr="005B3636">
        <w:rPr>
          <w:rFonts w:ascii="Palatino Linotype" w:eastAsia="Calibri" w:hAnsi="Palatino Linotype" w:cs="Tahoma"/>
          <w:sz w:val="22"/>
          <w:szCs w:val="24"/>
          <w:lang w:eastAsia="en-US"/>
        </w:rPr>
        <w:t xml:space="preserve"> acordó la admisión de los </w:t>
      </w:r>
      <w:r w:rsidR="0058603A">
        <w:rPr>
          <w:rFonts w:ascii="Palatino Linotype" w:eastAsia="Calibri" w:hAnsi="Palatino Linotype" w:cs="Tahoma"/>
          <w:sz w:val="22"/>
          <w:szCs w:val="24"/>
          <w:lang w:eastAsia="en-US"/>
        </w:rPr>
        <w:t xml:space="preserve">catorce </w:t>
      </w:r>
      <w:r w:rsidRPr="005B3636">
        <w:rPr>
          <w:rFonts w:ascii="Palatino Linotype" w:eastAsia="Calibri" w:hAnsi="Palatino Linotype" w:cs="Tahoma"/>
          <w:sz w:val="22"/>
          <w:szCs w:val="24"/>
          <w:lang w:eastAsia="en-US"/>
        </w:rPr>
        <w:t xml:space="preserve">medios de impugnación con número </w:t>
      </w:r>
      <w:r w:rsidRPr="005B3636">
        <w:rPr>
          <w:rFonts w:ascii="Palatino Linotype" w:hAnsi="Palatino Linotype" w:cs="Tahoma"/>
          <w:sz w:val="22"/>
          <w:szCs w:val="24"/>
        </w:rPr>
        <w:t xml:space="preserve"> </w:t>
      </w:r>
      <w:r w:rsidR="003F5A70">
        <w:rPr>
          <w:rFonts w:ascii="Palatino Linotype" w:hAnsi="Palatino Linotype" w:cs="Tahoma"/>
          <w:b/>
          <w:bCs/>
          <w:color w:val="0D0D0D" w:themeColor="text1" w:themeTint="F2"/>
          <w:sz w:val="22"/>
          <w:szCs w:val="22"/>
        </w:rPr>
        <w:t xml:space="preserve">04666/INFOEM/IP/RR/2018, 04667/INFOEM/IP/RR/2018, 04668/INFOEM/IP/RR/2018, 04669/INFOEM/IP/RR/2018, 04670/INFOEM/IP/RR/2018, 04671/INFOEM/IP/RR/2018, 04672/INFOEM/IP/RR/2018, 04673/INFOEM/IP/RR/2018, 04674/INFOEM/IP/RR/2018, 04675/INFOEM/IP/RR/2018, </w:t>
      </w:r>
      <w:r w:rsidR="003F5A70" w:rsidRPr="003F5A70">
        <w:rPr>
          <w:rFonts w:ascii="Palatino Linotype" w:hAnsi="Palatino Linotype" w:cs="Tahoma"/>
          <w:b/>
          <w:bCs/>
          <w:color w:val="0D0D0D" w:themeColor="text1" w:themeTint="F2"/>
          <w:sz w:val="22"/>
          <w:szCs w:val="22"/>
        </w:rPr>
        <w:t>04676/INFOEM/IP/</w:t>
      </w:r>
      <w:r w:rsidR="003F5A70">
        <w:rPr>
          <w:rFonts w:ascii="Palatino Linotype" w:hAnsi="Palatino Linotype" w:cs="Tahoma"/>
          <w:b/>
          <w:bCs/>
          <w:color w:val="0D0D0D" w:themeColor="text1" w:themeTint="F2"/>
          <w:sz w:val="22"/>
          <w:szCs w:val="22"/>
        </w:rPr>
        <w:t xml:space="preserve">RR/2018, 04677/INFOEM/IP/RR/2018, 04678/INFOEM/IP/RR/2018, 04679/INFOEM/IP/RR/2018 y </w:t>
      </w:r>
      <w:r w:rsidR="003F5A70" w:rsidRPr="003F5A70">
        <w:rPr>
          <w:rFonts w:ascii="Palatino Linotype" w:hAnsi="Palatino Linotype" w:cs="Tahoma"/>
          <w:b/>
          <w:bCs/>
          <w:color w:val="0D0D0D" w:themeColor="text1" w:themeTint="F2"/>
          <w:sz w:val="22"/>
          <w:szCs w:val="22"/>
        </w:rPr>
        <w:t>04680/INFOEM/IP/RR/2018</w:t>
      </w:r>
      <w:r w:rsidR="003F5A70">
        <w:rPr>
          <w:rFonts w:ascii="Palatino Linotype" w:hAnsi="Palatino Linotype" w:cs="Tahoma"/>
          <w:b/>
          <w:bCs/>
          <w:color w:val="0D0D0D" w:themeColor="text1" w:themeTint="F2"/>
          <w:sz w:val="22"/>
          <w:szCs w:val="22"/>
        </w:rPr>
        <w:t xml:space="preserve"> </w:t>
      </w:r>
      <w:r w:rsidRPr="005B3636">
        <w:rPr>
          <w:rFonts w:ascii="Palatino Linotype" w:hAnsi="Palatino Linotype" w:cs="Tahoma"/>
          <w:sz w:val="22"/>
          <w:szCs w:val="24"/>
        </w:rPr>
        <w:t xml:space="preserve">interpuestos por el Recurrente en contra de la Universidad </w:t>
      </w:r>
      <w:r w:rsidR="006646BF" w:rsidRPr="005B3636">
        <w:rPr>
          <w:rFonts w:ascii="Palatino Linotype" w:hAnsi="Palatino Linotype" w:cs="Tahoma"/>
          <w:sz w:val="22"/>
          <w:szCs w:val="24"/>
        </w:rPr>
        <w:t>Politécnica del Valle de Toluca</w:t>
      </w:r>
      <w:r w:rsidRPr="005B3636">
        <w:rPr>
          <w:rFonts w:ascii="Palatino Linotype" w:hAnsi="Palatino Linotype" w:cs="Tahoma"/>
          <w:sz w:val="22"/>
          <w:szCs w:val="24"/>
        </w:rPr>
        <w:t>, en términos del artículo 185, fracciones I y II</w:t>
      </w:r>
      <w:r w:rsidR="00BC634D" w:rsidRPr="005B3636">
        <w:rPr>
          <w:rFonts w:ascii="Palatino Linotype" w:hAnsi="Palatino Linotype" w:cs="Tahoma"/>
          <w:sz w:val="22"/>
          <w:szCs w:val="24"/>
        </w:rPr>
        <w:t>,</w:t>
      </w:r>
      <w:r w:rsidRPr="005B3636">
        <w:rPr>
          <w:rFonts w:ascii="Palatino Linotype" w:hAnsi="Palatino Linotype" w:cs="Tahoma"/>
          <w:sz w:val="22"/>
          <w:szCs w:val="24"/>
        </w:rPr>
        <w:t xml:space="preserve"> de la </w:t>
      </w:r>
      <w:r w:rsidRPr="005B3636">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5B3636">
        <w:rPr>
          <w:rFonts w:ascii="Palatino Linotype" w:hAnsi="Palatino Linotype" w:cs="Tahoma"/>
          <w:sz w:val="22"/>
          <w:lang w:val="es-ES"/>
        </w:rPr>
        <w:t>Sistema de Acceso a la Información Mexiquense (SAIMEX)</w:t>
      </w:r>
      <w:r w:rsidRPr="005B3636">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03E7A329" w14:textId="77777777" w:rsidR="008D575B" w:rsidRPr="005B3636" w:rsidRDefault="008D575B" w:rsidP="00563515">
      <w:pPr>
        <w:spacing w:line="360" w:lineRule="auto"/>
        <w:jc w:val="both"/>
        <w:rPr>
          <w:rFonts w:ascii="Palatino Linotype" w:hAnsi="Palatino Linotype" w:cs="Tahoma"/>
          <w:b/>
          <w:sz w:val="22"/>
          <w:szCs w:val="24"/>
        </w:rPr>
      </w:pPr>
    </w:p>
    <w:p w14:paraId="686B131D" w14:textId="572AC7F8" w:rsidR="003D03E9" w:rsidRDefault="00954744" w:rsidP="00563515">
      <w:pPr>
        <w:spacing w:line="360" w:lineRule="auto"/>
        <w:jc w:val="both"/>
        <w:rPr>
          <w:rFonts w:ascii="Palatino Linotype" w:hAnsi="Palatino Linotype" w:cs="Tahoma"/>
          <w:bCs/>
          <w:iCs/>
          <w:sz w:val="22"/>
          <w:szCs w:val="24"/>
          <w:lang w:val="es-ES_tradnl"/>
        </w:rPr>
      </w:pPr>
      <w:r w:rsidRPr="005B3636">
        <w:rPr>
          <w:rFonts w:ascii="Palatino Linotype" w:hAnsi="Palatino Linotype" w:cs="Tahoma"/>
          <w:b/>
          <w:sz w:val="22"/>
          <w:szCs w:val="24"/>
        </w:rPr>
        <w:t xml:space="preserve">c) </w:t>
      </w:r>
      <w:r w:rsidR="003D03E9" w:rsidRPr="005B3636">
        <w:rPr>
          <w:rFonts w:ascii="Palatino Linotype" w:hAnsi="Palatino Linotype" w:cs="Tahoma"/>
          <w:b/>
          <w:sz w:val="22"/>
          <w:szCs w:val="24"/>
          <w:lang w:val="es-ES"/>
        </w:rPr>
        <w:t xml:space="preserve">Informe Justificado. </w:t>
      </w:r>
      <w:r w:rsidR="003D03E9" w:rsidRPr="005B3636">
        <w:rPr>
          <w:rFonts w:ascii="Palatino Linotype" w:hAnsi="Palatino Linotype" w:cs="Tahoma"/>
          <w:sz w:val="22"/>
          <w:szCs w:val="24"/>
          <w:lang w:val="es-ES_tradnl"/>
        </w:rPr>
        <w:t>El</w:t>
      </w:r>
      <w:r w:rsidR="003F5A70">
        <w:rPr>
          <w:rFonts w:ascii="Palatino Linotype" w:hAnsi="Palatino Linotype" w:cs="Tahoma"/>
          <w:sz w:val="22"/>
          <w:szCs w:val="24"/>
          <w:lang w:val="es-ES_tradnl"/>
        </w:rPr>
        <w:t xml:space="preserve"> diez de enero de dos mil diecinueve</w:t>
      </w:r>
      <w:r w:rsidR="003D03E9" w:rsidRPr="005B3636">
        <w:rPr>
          <w:rFonts w:ascii="Palatino Linotype" w:hAnsi="Palatino Linotype" w:cs="Tahoma"/>
          <w:sz w:val="22"/>
          <w:szCs w:val="24"/>
          <w:lang w:val="es-ES_tradnl"/>
        </w:rPr>
        <w:t xml:space="preserve">, se recibieron a través del </w:t>
      </w:r>
      <w:r w:rsidR="003D03E9" w:rsidRPr="005B3636">
        <w:rPr>
          <w:rFonts w:ascii="Palatino Linotype" w:hAnsi="Palatino Linotype" w:cs="Tahoma"/>
          <w:sz w:val="22"/>
          <w:szCs w:val="24"/>
          <w:lang w:val="es-ES"/>
        </w:rPr>
        <w:t>Sistema de Acceso a la Información Mexiquense</w:t>
      </w:r>
      <w:r w:rsidR="00E67F8F" w:rsidRPr="005B3636">
        <w:rPr>
          <w:rFonts w:ascii="Palatino Linotype" w:hAnsi="Palatino Linotype" w:cs="Tahoma"/>
          <w:sz w:val="22"/>
          <w:szCs w:val="24"/>
          <w:lang w:val="es-ES"/>
        </w:rPr>
        <w:t xml:space="preserve"> (SAIMEX)</w:t>
      </w:r>
      <w:r w:rsidR="003D03E9" w:rsidRPr="005B3636">
        <w:rPr>
          <w:rFonts w:ascii="Palatino Linotype" w:hAnsi="Palatino Linotype" w:cs="Tahoma"/>
          <w:sz w:val="22"/>
          <w:szCs w:val="24"/>
          <w:lang w:val="es-ES_tradnl"/>
        </w:rPr>
        <w:t xml:space="preserve">, </w:t>
      </w:r>
      <w:r w:rsidR="003D03E9" w:rsidRPr="005B3636">
        <w:rPr>
          <w:rFonts w:ascii="Palatino Linotype" w:hAnsi="Palatino Linotype" w:cs="Tahoma"/>
          <w:bCs/>
          <w:iCs/>
          <w:sz w:val="22"/>
          <w:szCs w:val="24"/>
          <w:lang w:val="es-ES"/>
        </w:rPr>
        <w:t xml:space="preserve">los informes justificados emitidos por la Unidad de Transparencia de la Universidad </w:t>
      </w:r>
      <w:r w:rsidR="007E2C37" w:rsidRPr="005B3636">
        <w:rPr>
          <w:rFonts w:ascii="Palatino Linotype" w:hAnsi="Palatino Linotype" w:cs="Tahoma"/>
          <w:bCs/>
          <w:iCs/>
          <w:sz w:val="22"/>
          <w:szCs w:val="24"/>
          <w:lang w:val="es-ES"/>
        </w:rPr>
        <w:t>Politécnica del Valle de Toluca</w:t>
      </w:r>
      <w:r w:rsidR="003D03E9" w:rsidRPr="005B3636">
        <w:rPr>
          <w:rFonts w:ascii="Palatino Linotype" w:hAnsi="Palatino Linotype" w:cs="Tahoma"/>
          <w:sz w:val="22"/>
          <w:szCs w:val="24"/>
          <w:lang w:val="es-ES"/>
        </w:rPr>
        <w:t xml:space="preserve">, respecto </w:t>
      </w:r>
      <w:r w:rsidR="00414EDF" w:rsidRPr="005B3636">
        <w:rPr>
          <w:rFonts w:ascii="Palatino Linotype" w:hAnsi="Palatino Linotype" w:cs="Tahoma"/>
          <w:sz w:val="22"/>
          <w:szCs w:val="24"/>
          <w:lang w:val="es-ES"/>
        </w:rPr>
        <w:t xml:space="preserve">de </w:t>
      </w:r>
      <w:r w:rsidR="003D03E9" w:rsidRPr="005B3636">
        <w:rPr>
          <w:rFonts w:ascii="Palatino Linotype" w:hAnsi="Palatino Linotype" w:cs="Tahoma"/>
          <w:sz w:val="22"/>
          <w:szCs w:val="24"/>
          <w:lang w:val="es-ES"/>
        </w:rPr>
        <w:t xml:space="preserve">los Recursos de Revisión con número </w:t>
      </w:r>
      <w:r w:rsidR="003F5A70">
        <w:rPr>
          <w:rFonts w:ascii="Palatino Linotype" w:hAnsi="Palatino Linotype" w:cs="Tahoma"/>
          <w:b/>
          <w:bCs/>
          <w:color w:val="0D0D0D" w:themeColor="text1" w:themeTint="F2"/>
          <w:sz w:val="22"/>
          <w:szCs w:val="22"/>
        </w:rPr>
        <w:t xml:space="preserve">04666/INFOEM/IP/RR/2018, 04667/INFOEM/IP/RR/2018, 04668/INFOEM/IP/RR/2018, 04669/INFOEM/IP/RR/2018, </w:t>
      </w:r>
      <w:r w:rsidR="003F5A70">
        <w:rPr>
          <w:rFonts w:ascii="Palatino Linotype" w:hAnsi="Palatino Linotype" w:cs="Tahoma"/>
          <w:b/>
          <w:bCs/>
          <w:color w:val="0D0D0D" w:themeColor="text1" w:themeTint="F2"/>
          <w:sz w:val="22"/>
          <w:szCs w:val="22"/>
        </w:rPr>
        <w:lastRenderedPageBreak/>
        <w:t xml:space="preserve">04670/INFOEM/IP/RR/2018, 04671/INFOEM/IP/RR/2018, 04672/INFOEM/IP/RR/2018, 04673/INFOEM/IP/RR/2018, 04674/INFOEM/IP/RR/2018, 04675/INFOEM/IP/RR/2018, </w:t>
      </w:r>
      <w:r w:rsidR="003F5A70" w:rsidRPr="003F5A70">
        <w:rPr>
          <w:rFonts w:ascii="Palatino Linotype" w:hAnsi="Palatino Linotype" w:cs="Tahoma"/>
          <w:b/>
          <w:bCs/>
          <w:color w:val="0D0D0D" w:themeColor="text1" w:themeTint="F2"/>
          <w:sz w:val="22"/>
          <w:szCs w:val="22"/>
        </w:rPr>
        <w:t>04676/INFOEM/IP/</w:t>
      </w:r>
      <w:r w:rsidR="003F5A70">
        <w:rPr>
          <w:rFonts w:ascii="Palatino Linotype" w:hAnsi="Palatino Linotype" w:cs="Tahoma"/>
          <w:b/>
          <w:bCs/>
          <w:color w:val="0D0D0D" w:themeColor="text1" w:themeTint="F2"/>
          <w:sz w:val="22"/>
          <w:szCs w:val="22"/>
        </w:rPr>
        <w:t xml:space="preserve">RR/2018, 04677/INFOEM/IP/RR/2018, 04678/INFOEM/IP/RR/2018, 04679/INFOEM/IP/RR/2018 y </w:t>
      </w:r>
      <w:r w:rsidR="003F5A70" w:rsidRPr="003F5A70">
        <w:rPr>
          <w:rFonts w:ascii="Palatino Linotype" w:hAnsi="Palatino Linotype" w:cs="Tahoma"/>
          <w:b/>
          <w:bCs/>
          <w:color w:val="0D0D0D" w:themeColor="text1" w:themeTint="F2"/>
          <w:sz w:val="22"/>
          <w:szCs w:val="22"/>
        </w:rPr>
        <w:t>04680/INFOEM/IP/RR/2018</w:t>
      </w:r>
      <w:r w:rsidR="003F5A70">
        <w:rPr>
          <w:rFonts w:ascii="Palatino Linotype" w:hAnsi="Palatino Linotype" w:cs="Tahoma"/>
          <w:bCs/>
          <w:iCs/>
          <w:sz w:val="22"/>
          <w:szCs w:val="24"/>
          <w:lang w:val="es-ES_tradnl"/>
        </w:rPr>
        <w:t>, través del oficio 205BL16001/143</w:t>
      </w:r>
      <w:r w:rsidR="00106204">
        <w:rPr>
          <w:rFonts w:ascii="Palatino Linotype" w:hAnsi="Palatino Linotype" w:cs="Tahoma"/>
          <w:bCs/>
          <w:iCs/>
          <w:sz w:val="22"/>
          <w:szCs w:val="24"/>
          <w:lang w:val="es-ES_tradnl"/>
        </w:rPr>
        <w:t>/2018</w:t>
      </w:r>
      <w:r w:rsidR="003F5A70">
        <w:rPr>
          <w:rFonts w:ascii="Palatino Linotype" w:hAnsi="Palatino Linotype" w:cs="Tahoma"/>
          <w:bCs/>
          <w:iCs/>
          <w:sz w:val="22"/>
          <w:szCs w:val="24"/>
          <w:lang w:val="es-ES_tradnl"/>
        </w:rPr>
        <w:t xml:space="preserve"> de fecha diez de enero de dos mil diecinueve</w:t>
      </w:r>
      <w:r w:rsidR="00106204">
        <w:rPr>
          <w:rFonts w:ascii="Palatino Linotype" w:hAnsi="Palatino Linotype" w:cs="Tahoma"/>
          <w:bCs/>
          <w:iCs/>
          <w:sz w:val="22"/>
          <w:szCs w:val="24"/>
          <w:lang w:val="es-ES_tradnl"/>
        </w:rPr>
        <w:t xml:space="preserve">, </w:t>
      </w:r>
      <w:r w:rsidR="003F5A70">
        <w:rPr>
          <w:rFonts w:ascii="Palatino Linotype" w:hAnsi="Palatino Linotype" w:cs="Tahoma"/>
          <w:bCs/>
          <w:iCs/>
          <w:sz w:val="22"/>
          <w:szCs w:val="24"/>
          <w:lang w:val="es-ES_tradnl"/>
        </w:rPr>
        <w:t xml:space="preserve">signado por la Jefa de Departamento de Información, Planeación, programación y Evaluación y Titular de la Unidad de Transparencia del Sujeto Obligado, mediante el cual CONFIRMA las respuestas a las solicitudes de información, otorgadas previamente. </w:t>
      </w:r>
    </w:p>
    <w:p w14:paraId="65F96D49" w14:textId="77777777" w:rsidR="006F2ABE" w:rsidRDefault="006F2ABE" w:rsidP="00563515">
      <w:pPr>
        <w:spacing w:line="360" w:lineRule="auto"/>
        <w:jc w:val="both"/>
        <w:rPr>
          <w:rFonts w:ascii="Palatino Linotype" w:hAnsi="Palatino Linotype" w:cs="Tahoma"/>
          <w:bCs/>
          <w:iCs/>
          <w:sz w:val="22"/>
          <w:szCs w:val="24"/>
          <w:lang w:val="es-ES_tradnl"/>
        </w:rPr>
      </w:pPr>
    </w:p>
    <w:p w14:paraId="40EF8626" w14:textId="36EDD1B2" w:rsidR="00FA0699" w:rsidRPr="0099448D" w:rsidRDefault="00FA0699" w:rsidP="00FA0699">
      <w:pPr>
        <w:spacing w:line="360" w:lineRule="auto"/>
        <w:jc w:val="both"/>
        <w:rPr>
          <w:rFonts w:ascii="Palatino Linotype" w:hAnsi="Palatino Linotype" w:cs="Tahoma"/>
          <w:sz w:val="22"/>
          <w:szCs w:val="22"/>
        </w:rPr>
      </w:pPr>
      <w:r w:rsidRPr="00FA0699">
        <w:rPr>
          <w:rFonts w:ascii="Palatino Linotype" w:eastAsia="Calibri" w:hAnsi="Palatino Linotype" w:cs="Tahoma"/>
          <w:bCs/>
          <w:sz w:val="22"/>
          <w:szCs w:val="22"/>
          <w:lang w:val="es-ES" w:eastAsia="en-US"/>
        </w:rPr>
        <w:t>Es de precisar que, en virtud de que el Informe Justificado no modificó la respuesta original del Sujeto Obligado, no fue puesto a la vista del Recurrente, de conformidad con lo señalado en el artículo 185, fracción III, de la Ley de Trasparencia y Acceso a la Información Pública del</w:t>
      </w:r>
      <w:r>
        <w:rPr>
          <w:rFonts w:ascii="Palatino Linotype" w:eastAsia="Calibri" w:hAnsi="Palatino Linotype" w:cs="Tahoma"/>
          <w:bCs/>
          <w:sz w:val="22"/>
          <w:szCs w:val="22"/>
          <w:lang w:val="es-ES" w:eastAsia="en-US"/>
        </w:rPr>
        <w:t xml:space="preserve"> Estado de México y Municipios. </w:t>
      </w:r>
    </w:p>
    <w:p w14:paraId="68CAA381" w14:textId="77777777" w:rsidR="00FA0699" w:rsidRPr="00FA0699" w:rsidRDefault="00FA0699" w:rsidP="00563515">
      <w:pPr>
        <w:spacing w:line="360" w:lineRule="auto"/>
        <w:jc w:val="both"/>
        <w:rPr>
          <w:rFonts w:ascii="Palatino Linotype" w:hAnsi="Palatino Linotype" w:cs="Tahoma"/>
          <w:b/>
          <w:bCs/>
          <w:iCs/>
          <w:sz w:val="22"/>
          <w:szCs w:val="24"/>
          <w:lang w:val="es-ES_tradnl"/>
        </w:rPr>
      </w:pPr>
    </w:p>
    <w:p w14:paraId="1F4667E3" w14:textId="7B6142DD" w:rsidR="003F5A70" w:rsidRDefault="00FA0699" w:rsidP="00563515">
      <w:pPr>
        <w:spacing w:line="360" w:lineRule="auto"/>
        <w:jc w:val="both"/>
        <w:rPr>
          <w:rFonts w:ascii="Palatino Linotype" w:hAnsi="Palatino Linotype" w:cs="Tahoma"/>
          <w:sz w:val="22"/>
          <w:szCs w:val="24"/>
          <w:lang w:val="es-ES"/>
        </w:rPr>
      </w:pPr>
      <w:r w:rsidRPr="00FA0699">
        <w:rPr>
          <w:rFonts w:ascii="Palatino Linotype" w:hAnsi="Palatino Linotype" w:cs="Tahoma"/>
          <w:b/>
          <w:bCs/>
          <w:iCs/>
          <w:sz w:val="22"/>
          <w:szCs w:val="24"/>
          <w:lang w:val="es-ES_tradnl"/>
        </w:rPr>
        <w:t>d) Alcance al Informe Justificado</w:t>
      </w:r>
      <w:r>
        <w:rPr>
          <w:rFonts w:ascii="Palatino Linotype" w:hAnsi="Palatino Linotype" w:cs="Tahoma"/>
          <w:bCs/>
          <w:iCs/>
          <w:sz w:val="22"/>
          <w:szCs w:val="24"/>
          <w:lang w:val="es-ES_tradnl"/>
        </w:rPr>
        <w:t>. E</w:t>
      </w:r>
      <w:r w:rsidR="003F5A70">
        <w:rPr>
          <w:rFonts w:ascii="Palatino Linotype" w:hAnsi="Palatino Linotype" w:cs="Tahoma"/>
          <w:bCs/>
          <w:iCs/>
          <w:sz w:val="22"/>
          <w:szCs w:val="24"/>
          <w:lang w:val="es-ES_tradnl"/>
        </w:rPr>
        <w:t xml:space="preserve">l catorce de enero de dos mil diecinueve, se recibió </w:t>
      </w:r>
      <w:r w:rsidR="003F5A70" w:rsidRPr="005B3636">
        <w:rPr>
          <w:rFonts w:ascii="Palatino Linotype" w:hAnsi="Palatino Linotype" w:cs="Tahoma"/>
          <w:sz w:val="22"/>
          <w:szCs w:val="24"/>
          <w:lang w:val="es-ES_tradnl"/>
        </w:rPr>
        <w:t xml:space="preserve">a través del </w:t>
      </w:r>
      <w:r w:rsidR="003F5A70" w:rsidRPr="005B3636">
        <w:rPr>
          <w:rFonts w:ascii="Palatino Linotype" w:hAnsi="Palatino Linotype" w:cs="Tahoma"/>
          <w:sz w:val="22"/>
          <w:szCs w:val="24"/>
          <w:lang w:val="es-ES"/>
        </w:rPr>
        <w:t>Sistema de Acceso a la Información Mexiquense (SAIMEX)</w:t>
      </w:r>
      <w:r w:rsidR="003F5A70">
        <w:rPr>
          <w:rFonts w:ascii="Palatino Linotype" w:hAnsi="Palatino Linotype" w:cs="Tahoma"/>
          <w:sz w:val="22"/>
          <w:szCs w:val="24"/>
          <w:lang w:val="es-ES"/>
        </w:rPr>
        <w:t xml:space="preserve"> el documento denominado “</w:t>
      </w:r>
      <w:r w:rsidR="003F5A70" w:rsidRPr="003F5A70">
        <w:rPr>
          <w:rFonts w:ascii="Palatino Linotype" w:hAnsi="Palatino Linotype" w:cs="Tahoma"/>
          <w:sz w:val="22"/>
          <w:szCs w:val="24"/>
          <w:lang w:val="es-ES"/>
        </w:rPr>
        <w:t>Oficio de Cambio de Modalidad.pdf</w:t>
      </w:r>
      <w:r w:rsidR="003F5A70">
        <w:rPr>
          <w:rFonts w:ascii="Palatino Linotype" w:hAnsi="Palatino Linotype" w:cs="Tahoma"/>
          <w:sz w:val="22"/>
          <w:szCs w:val="24"/>
          <w:lang w:val="es-ES"/>
        </w:rPr>
        <w:t>”, el cual, contiene el oficio número 205BL16001/194/2019 de fecha catorce de enero del presente año, mediante el cual solicita el cambio de modalidad al Comisionado Ponente, en los siguientes términos:</w:t>
      </w:r>
    </w:p>
    <w:p w14:paraId="11D9592E" w14:textId="77777777" w:rsidR="003F5A70" w:rsidRDefault="003F5A70" w:rsidP="00462942">
      <w:pPr>
        <w:spacing w:line="360" w:lineRule="auto"/>
        <w:ind w:left="567" w:right="539"/>
        <w:jc w:val="both"/>
        <w:rPr>
          <w:rFonts w:ascii="Palatino Linotype" w:hAnsi="Palatino Linotype" w:cs="Tahoma"/>
          <w:lang w:val="es-ES"/>
        </w:rPr>
      </w:pPr>
    </w:p>
    <w:p w14:paraId="4BADD825" w14:textId="69FC6361" w:rsidR="00462942" w:rsidRPr="00462942" w:rsidRDefault="00462942" w:rsidP="00462942">
      <w:pPr>
        <w:spacing w:line="360" w:lineRule="auto"/>
        <w:ind w:left="567" w:right="539"/>
        <w:jc w:val="both"/>
        <w:rPr>
          <w:rFonts w:ascii="Palatino Linotype" w:hAnsi="Palatino Linotype" w:cs="Tahoma"/>
          <w:lang w:val="es-ES"/>
        </w:rPr>
      </w:pPr>
      <w:r>
        <w:rPr>
          <w:rFonts w:ascii="Palatino Linotype" w:hAnsi="Palatino Linotype" w:cs="Tahoma"/>
          <w:lang w:val="es-ES"/>
        </w:rPr>
        <w:t>“…</w:t>
      </w:r>
    </w:p>
    <w:p w14:paraId="507E2612" w14:textId="77777777" w:rsidR="00736622" w:rsidRDefault="00736622" w:rsidP="00462942">
      <w:pPr>
        <w:spacing w:line="360" w:lineRule="auto"/>
        <w:ind w:left="567" w:right="539"/>
        <w:jc w:val="both"/>
        <w:rPr>
          <w:rFonts w:ascii="Palatino Linotype" w:hAnsi="Palatino Linotype" w:cs="Tahoma"/>
          <w:lang w:val="es-ES"/>
        </w:rPr>
      </w:pPr>
    </w:p>
    <w:p w14:paraId="6749D8B5" w14:textId="6FBE8E5F" w:rsidR="00462942" w:rsidRPr="00462942" w:rsidRDefault="00462942" w:rsidP="00462942">
      <w:pPr>
        <w:spacing w:line="360" w:lineRule="auto"/>
        <w:ind w:left="567" w:right="539"/>
        <w:jc w:val="both"/>
        <w:rPr>
          <w:rFonts w:ascii="Palatino Linotype" w:hAnsi="Palatino Linotype" w:cs="Tahoma"/>
          <w:lang w:val="es-ES"/>
        </w:rPr>
      </w:pPr>
      <w:r>
        <w:rPr>
          <w:rFonts w:ascii="Palatino Linotype" w:hAnsi="Palatino Linotype" w:cs="Tahoma"/>
          <w:lang w:val="es-ES"/>
        </w:rPr>
        <w:t xml:space="preserve">II. </w:t>
      </w:r>
      <w:r w:rsidRPr="00462942">
        <w:rPr>
          <w:rFonts w:ascii="Palatino Linotype" w:hAnsi="Palatino Linotype" w:cs="Tahoma"/>
          <w:lang w:val="es-ES"/>
        </w:rPr>
        <w:t>CAMBIO DE MODALIDAD</w:t>
      </w:r>
    </w:p>
    <w:p w14:paraId="170B8CB8" w14:textId="77777777" w:rsidR="00462942" w:rsidRPr="00462942" w:rsidRDefault="00462942" w:rsidP="00462942">
      <w:pPr>
        <w:spacing w:line="360" w:lineRule="auto"/>
        <w:ind w:left="567" w:right="539"/>
        <w:jc w:val="both"/>
        <w:rPr>
          <w:rFonts w:ascii="Palatino Linotype" w:hAnsi="Palatino Linotype" w:cs="Tahoma"/>
          <w:lang w:val="es-ES"/>
        </w:rPr>
      </w:pPr>
    </w:p>
    <w:p w14:paraId="31223713" w14:textId="77777777" w:rsidR="00462942" w:rsidRDefault="00462942" w:rsidP="00462942">
      <w:pPr>
        <w:spacing w:line="360" w:lineRule="auto"/>
        <w:ind w:left="567" w:right="539"/>
        <w:jc w:val="both"/>
        <w:rPr>
          <w:rFonts w:ascii="Palatino Linotype" w:hAnsi="Palatino Linotype" w:cs="Tahoma"/>
          <w:lang w:val="es-ES"/>
        </w:rPr>
      </w:pPr>
      <w:r w:rsidRPr="00462942">
        <w:rPr>
          <w:rFonts w:ascii="Palatino Linotype" w:hAnsi="Palatino Linotype" w:cs="Tahoma"/>
          <w:lang w:val="es-ES"/>
        </w:rPr>
        <w:lastRenderedPageBreak/>
        <w:t>Considerando lo anterior, con respecto a "Documento de trabajo, carpeta..." (sic), se analizó el cambio de modalidad para la entrega de la información, para lo cual es necesario señalar lo dispuesto por los artículos 4 segundo párrafo y 12 de la Ley de Transparencia y Acceso a la Información Pública del Estado de México y Municipios, los cuales señalan lo siguiente:</w:t>
      </w:r>
    </w:p>
    <w:p w14:paraId="67152243" w14:textId="77777777" w:rsidR="00462942" w:rsidRDefault="00462942" w:rsidP="00462942">
      <w:pPr>
        <w:spacing w:line="360" w:lineRule="auto"/>
        <w:ind w:left="567" w:right="539"/>
        <w:jc w:val="both"/>
        <w:rPr>
          <w:rFonts w:ascii="Palatino Linotype" w:hAnsi="Palatino Linotype" w:cs="Tahoma"/>
          <w:lang w:val="es-ES"/>
        </w:rPr>
      </w:pPr>
    </w:p>
    <w:p w14:paraId="7C68CF30" w14:textId="3DF47ABB" w:rsidR="00462942" w:rsidRPr="00462942" w:rsidRDefault="00462942" w:rsidP="00462942">
      <w:pPr>
        <w:spacing w:line="360" w:lineRule="auto"/>
        <w:ind w:left="567" w:right="539"/>
        <w:jc w:val="center"/>
        <w:rPr>
          <w:rFonts w:ascii="Palatino Linotype" w:hAnsi="Palatino Linotype" w:cs="Tahoma"/>
          <w:lang w:val="es-ES"/>
        </w:rPr>
      </w:pPr>
      <w:r>
        <w:rPr>
          <w:rFonts w:ascii="Palatino Linotype" w:hAnsi="Palatino Linotype" w:cs="Tahoma"/>
          <w:lang w:val="es-ES"/>
        </w:rPr>
        <w:t xml:space="preserve">[Téngase la reproducción de los artículos 4 y 12 de la Ley de Transparencia y Acceso a la información Pública del estado de México y Municipios. </w:t>
      </w:r>
    </w:p>
    <w:p w14:paraId="08A7B1A4" w14:textId="77777777" w:rsidR="00462942" w:rsidRPr="00462942" w:rsidRDefault="00462942" w:rsidP="00462942">
      <w:pPr>
        <w:spacing w:line="360" w:lineRule="auto"/>
        <w:ind w:left="567" w:right="539"/>
        <w:jc w:val="both"/>
        <w:rPr>
          <w:rFonts w:ascii="Palatino Linotype" w:hAnsi="Palatino Linotype" w:cs="Tahoma"/>
          <w:lang w:val="es-ES"/>
        </w:rPr>
      </w:pPr>
    </w:p>
    <w:p w14:paraId="15DDAE50" w14:textId="5CD8152F" w:rsidR="00462942" w:rsidRPr="00462942" w:rsidRDefault="00462942" w:rsidP="00462942">
      <w:pPr>
        <w:spacing w:line="360" w:lineRule="auto"/>
        <w:ind w:left="567" w:right="539"/>
        <w:jc w:val="both"/>
        <w:rPr>
          <w:rFonts w:ascii="Palatino Linotype" w:hAnsi="Palatino Linotype" w:cs="Tahoma"/>
          <w:lang w:val="es-ES"/>
        </w:rPr>
      </w:pPr>
      <w:r w:rsidRPr="00462942">
        <w:rPr>
          <w:rFonts w:ascii="Palatino Linotype" w:hAnsi="Palatino Linotype" w:cs="Tahoma"/>
          <w:lang w:val="es-ES"/>
        </w:rPr>
        <w:t>De lo anterior se desprende que la información generada, obtenida, adquirida, transformada, administrada o en posesión de los sujetos obligados, será accesible d</w:t>
      </w:r>
      <w:r>
        <w:rPr>
          <w:rFonts w:ascii="Palatino Linotype" w:hAnsi="Palatino Linotype" w:cs="Tahoma"/>
          <w:lang w:val="es-ES"/>
        </w:rPr>
        <w:t>e manera permanente a cualquier persona, privilegiando</w:t>
      </w:r>
      <w:r w:rsidRPr="00462942">
        <w:rPr>
          <w:rFonts w:ascii="Palatino Linotype" w:hAnsi="Palatino Linotype" w:cs="Tahoma"/>
          <w:lang w:val="es-ES"/>
        </w:rPr>
        <w:t xml:space="preserve"> el prin</w:t>
      </w:r>
      <w:r>
        <w:rPr>
          <w:rFonts w:ascii="Palatino Linotype" w:hAnsi="Palatino Linotype" w:cs="Tahoma"/>
          <w:lang w:val="es-ES"/>
        </w:rPr>
        <w:t>cipio de máxima publicidad de l</w:t>
      </w:r>
      <w:r w:rsidRPr="00462942">
        <w:rPr>
          <w:rFonts w:ascii="Palatino Linotype" w:hAnsi="Palatino Linotype" w:cs="Tahoma"/>
          <w:lang w:val="es-ES"/>
        </w:rPr>
        <w:t>a información</w:t>
      </w:r>
      <w:r>
        <w:rPr>
          <w:rFonts w:ascii="Palatino Linotype" w:hAnsi="Palatino Linotype" w:cs="Tahoma"/>
          <w:lang w:val="es-ES"/>
        </w:rPr>
        <w:t xml:space="preserve">. Y que los sujetos obligados </w:t>
      </w:r>
      <w:r w:rsidRPr="00462942">
        <w:rPr>
          <w:rFonts w:ascii="Palatino Linotype" w:hAnsi="Palatino Linotype" w:cs="Tahoma"/>
          <w:lang w:val="es-ES"/>
        </w:rPr>
        <w:t>sólo proporcionaran la información que se les requiera y obre en sus archivos, en el estado en el que se encuentre, sin la obligación de generarla, resumirla, efectuar cálculos o practicar investigaciones.</w:t>
      </w:r>
    </w:p>
    <w:p w14:paraId="7474F020" w14:textId="77777777" w:rsidR="00462942" w:rsidRPr="00462942" w:rsidRDefault="00462942" w:rsidP="00462942">
      <w:pPr>
        <w:spacing w:line="360" w:lineRule="auto"/>
        <w:ind w:left="567" w:right="539"/>
        <w:jc w:val="both"/>
        <w:rPr>
          <w:rFonts w:ascii="Palatino Linotype" w:hAnsi="Palatino Linotype" w:cs="Tahoma"/>
          <w:lang w:val="es-ES"/>
        </w:rPr>
      </w:pPr>
    </w:p>
    <w:p w14:paraId="452CFD40" w14:textId="7D5CD453" w:rsidR="00462942" w:rsidRDefault="00462942" w:rsidP="00462942">
      <w:pPr>
        <w:spacing w:line="360" w:lineRule="auto"/>
        <w:ind w:left="567" w:right="539"/>
        <w:jc w:val="both"/>
        <w:rPr>
          <w:rFonts w:ascii="Palatino Linotype" w:hAnsi="Palatino Linotype" w:cs="Tahoma"/>
          <w:lang w:val="es-ES"/>
        </w:rPr>
      </w:pPr>
      <w:r w:rsidRPr="00462942">
        <w:rPr>
          <w:rFonts w:ascii="Palatino Linotype" w:hAnsi="Palatino Linotype" w:cs="Tahoma"/>
          <w:lang w:val="es-ES"/>
        </w:rPr>
        <w:t>De lo que se concluye que el derecho  de acceso a la información pública se satisface en los casos en los  que se entregue  el soporte documental  en los que conste la información requerida  por los solicitantes.  Esto  es  así  debido  a  que  dicho  derecho  consiste  en  que  la  información  conste  en  un soporte documental en cualquiera de sus formas, entre las que se destacan, de manera enunciativa más no   limitativa,   lo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estos documentos  pueden encontrarse en cualquier medio, sea escrito,  impreso,  sonoro,  visual, electrónico,  informático  u holográfico, tal  y  como se establece  en  la fracción XI del  artículo 3 de la Ley de Transparencia  y Acceso  a la Información  Pública del Estado de México y Municipios.</w:t>
      </w:r>
    </w:p>
    <w:p w14:paraId="71F7FC4B" w14:textId="77777777" w:rsidR="00462942" w:rsidRDefault="00462942" w:rsidP="00462942">
      <w:pPr>
        <w:spacing w:line="360" w:lineRule="auto"/>
        <w:ind w:left="567" w:right="539"/>
        <w:jc w:val="both"/>
        <w:rPr>
          <w:rFonts w:ascii="Palatino Linotype" w:hAnsi="Palatino Linotype" w:cs="Tahoma"/>
          <w:lang w:val="es-ES"/>
        </w:rPr>
      </w:pPr>
    </w:p>
    <w:p w14:paraId="4FBFC934" w14:textId="2AAB7C49" w:rsidR="00462942" w:rsidRPr="00462942" w:rsidRDefault="00462942" w:rsidP="00462942">
      <w:pPr>
        <w:spacing w:line="360" w:lineRule="auto"/>
        <w:ind w:left="567" w:right="539"/>
        <w:jc w:val="both"/>
        <w:rPr>
          <w:rFonts w:ascii="Palatino Linotype" w:hAnsi="Palatino Linotype" w:cs="Tahoma"/>
          <w:lang w:val="es-ES"/>
        </w:rPr>
      </w:pPr>
      <w:r w:rsidRPr="00462942">
        <w:rPr>
          <w:rFonts w:ascii="Palatino Linotype" w:hAnsi="Palatino Linotype" w:cs="Tahoma"/>
          <w:lang w:val="es-ES"/>
        </w:rPr>
        <w:t>Asimismo, de conformidad con el artículo 18 de la Ley en la materia, los Sujetos Obligados tienen la obligación de documentar todos los actos que derive de sus</w:t>
      </w:r>
      <w:r>
        <w:rPr>
          <w:rFonts w:ascii="Palatino Linotype" w:hAnsi="Palatino Linotype" w:cs="Tahoma"/>
          <w:lang w:val="es-ES"/>
        </w:rPr>
        <w:t xml:space="preserve"> atribuciones, func</w:t>
      </w:r>
      <w:r w:rsidRPr="00462942">
        <w:rPr>
          <w:rFonts w:ascii="Palatino Linotype" w:hAnsi="Palatino Linotype" w:cs="Tahoma"/>
          <w:lang w:val="es-ES"/>
        </w:rPr>
        <w:t>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0B96A7EF" w14:textId="77777777" w:rsidR="00462942" w:rsidRPr="00462942" w:rsidRDefault="00462942" w:rsidP="00462942">
      <w:pPr>
        <w:spacing w:line="360" w:lineRule="auto"/>
        <w:ind w:left="567" w:right="539"/>
        <w:jc w:val="both"/>
        <w:rPr>
          <w:rFonts w:ascii="Palatino Linotype" w:hAnsi="Palatino Linotype" w:cs="Tahoma"/>
          <w:lang w:val="es-ES"/>
        </w:rPr>
      </w:pPr>
    </w:p>
    <w:p w14:paraId="2DB53FB6" w14:textId="77777777" w:rsidR="00462942" w:rsidRDefault="00462942" w:rsidP="00462942">
      <w:pPr>
        <w:spacing w:line="360" w:lineRule="auto"/>
        <w:ind w:left="567" w:right="539"/>
        <w:jc w:val="both"/>
        <w:rPr>
          <w:rFonts w:ascii="Palatino Linotype" w:hAnsi="Palatino Linotype" w:cs="Tahoma"/>
          <w:lang w:val="es-ES"/>
        </w:rPr>
      </w:pPr>
      <w:r w:rsidRPr="00462942">
        <w:rPr>
          <w:rFonts w:ascii="Palatino Linotype" w:hAnsi="Palatino Linotype" w:cs="Tahoma"/>
          <w:lang w:val="es-ES"/>
        </w:rPr>
        <w:t>De la misma forma, de acuerdo al contenido del artículo 160 de la Ley General de Transparencia y Acceso a la Información Pública que a la letra dispone:</w:t>
      </w:r>
    </w:p>
    <w:p w14:paraId="1E0CBCA1" w14:textId="77777777" w:rsidR="00462942" w:rsidRPr="00462942" w:rsidRDefault="00462942" w:rsidP="00462942">
      <w:pPr>
        <w:spacing w:line="360" w:lineRule="auto"/>
        <w:ind w:left="567" w:right="539"/>
        <w:jc w:val="both"/>
        <w:rPr>
          <w:rFonts w:ascii="Palatino Linotype" w:hAnsi="Palatino Linotype" w:cs="Tahoma"/>
          <w:lang w:val="es-ES"/>
        </w:rPr>
      </w:pPr>
    </w:p>
    <w:p w14:paraId="1D59F253" w14:textId="0D0B0238" w:rsidR="00462942" w:rsidRPr="00462942" w:rsidRDefault="00462942" w:rsidP="004738ED">
      <w:pPr>
        <w:spacing w:line="360" w:lineRule="auto"/>
        <w:ind w:left="567" w:right="539"/>
        <w:jc w:val="center"/>
        <w:rPr>
          <w:rFonts w:ascii="Palatino Linotype" w:hAnsi="Palatino Linotype" w:cs="Tahoma"/>
          <w:lang w:val="es-ES"/>
        </w:rPr>
      </w:pPr>
      <w:r>
        <w:rPr>
          <w:rFonts w:ascii="Palatino Linotype" w:hAnsi="Palatino Linotype" w:cs="Tahoma"/>
          <w:lang w:val="es-ES"/>
        </w:rPr>
        <w:t>[Téngase la reproducci</w:t>
      </w:r>
      <w:r w:rsidR="004738ED">
        <w:rPr>
          <w:rFonts w:ascii="Palatino Linotype" w:hAnsi="Palatino Linotype" w:cs="Tahoma"/>
          <w:lang w:val="es-ES"/>
        </w:rPr>
        <w:t>ón del artículo 160 de la Ley  General de</w:t>
      </w:r>
      <w:r>
        <w:rPr>
          <w:rFonts w:ascii="Palatino Linotype" w:hAnsi="Palatino Linotype" w:cs="Tahoma"/>
          <w:lang w:val="es-ES"/>
        </w:rPr>
        <w:t xml:space="preserve"> Transparencia y Acceso a la </w:t>
      </w:r>
      <w:r w:rsidR="004738ED">
        <w:rPr>
          <w:rFonts w:ascii="Palatino Linotype" w:hAnsi="Palatino Linotype" w:cs="Tahoma"/>
          <w:lang w:val="es-ES"/>
        </w:rPr>
        <w:t>I</w:t>
      </w:r>
      <w:r>
        <w:rPr>
          <w:rFonts w:ascii="Palatino Linotype" w:hAnsi="Palatino Linotype" w:cs="Tahoma"/>
          <w:lang w:val="es-ES"/>
        </w:rPr>
        <w:t>nformación Pública.</w:t>
      </w:r>
      <w:r w:rsidR="004738ED">
        <w:rPr>
          <w:rFonts w:ascii="Palatino Linotype" w:hAnsi="Palatino Linotype" w:cs="Tahoma"/>
          <w:lang w:val="es-ES"/>
        </w:rPr>
        <w:t>]</w:t>
      </w:r>
      <w:r>
        <w:rPr>
          <w:rFonts w:ascii="Palatino Linotype" w:hAnsi="Palatino Linotype" w:cs="Tahoma"/>
          <w:lang w:val="es-ES"/>
        </w:rPr>
        <w:t xml:space="preserve"> </w:t>
      </w:r>
    </w:p>
    <w:p w14:paraId="4B00255F" w14:textId="77777777" w:rsidR="00462942" w:rsidRPr="00462942" w:rsidRDefault="00462942" w:rsidP="00462942">
      <w:pPr>
        <w:spacing w:line="360" w:lineRule="auto"/>
        <w:ind w:left="567" w:right="539"/>
        <w:jc w:val="both"/>
        <w:rPr>
          <w:rFonts w:ascii="Palatino Linotype" w:hAnsi="Palatino Linotype" w:cs="Tahoma"/>
          <w:lang w:val="es-ES"/>
        </w:rPr>
      </w:pPr>
    </w:p>
    <w:p w14:paraId="5FA687CC" w14:textId="7D87363B" w:rsidR="00462942" w:rsidRPr="00462942" w:rsidRDefault="00462942" w:rsidP="00462942">
      <w:pPr>
        <w:spacing w:line="360" w:lineRule="auto"/>
        <w:ind w:left="567" w:right="539"/>
        <w:jc w:val="both"/>
        <w:rPr>
          <w:rFonts w:ascii="Palatino Linotype" w:hAnsi="Palatino Linotype" w:cs="Tahoma"/>
          <w:lang w:val="es-ES"/>
        </w:rPr>
      </w:pPr>
      <w:r w:rsidRPr="00462942">
        <w:rPr>
          <w:rFonts w:ascii="Palatino Linotype" w:hAnsi="Palatino Linotype" w:cs="Tahoma"/>
          <w:lang w:val="es-ES"/>
        </w:rPr>
        <w:t xml:space="preserve">Una vez precisado lo anterior, es de señalar que si bien es cierto que en materia de transparencia se </w:t>
      </w:r>
      <w:r w:rsidRPr="0016650D">
        <w:rPr>
          <w:rFonts w:ascii="Palatino Linotype" w:hAnsi="Palatino Linotype" w:cs="Tahoma"/>
          <w:b/>
          <w:lang w:val="es-ES"/>
        </w:rPr>
        <w:t xml:space="preserve">debe </w:t>
      </w:r>
      <w:r w:rsidR="0016650D" w:rsidRPr="0016650D">
        <w:rPr>
          <w:rFonts w:ascii="Palatino Linotype" w:hAnsi="Palatino Linotype" w:cs="Tahoma"/>
          <w:b/>
          <w:lang w:val="es-ES"/>
        </w:rPr>
        <w:t xml:space="preserve">privilegiar </w:t>
      </w:r>
      <w:r w:rsidRPr="0016650D">
        <w:rPr>
          <w:rFonts w:ascii="Palatino Linotype" w:hAnsi="Palatino Linotype" w:cs="Tahoma"/>
          <w:b/>
          <w:lang w:val="es-ES"/>
        </w:rPr>
        <w:t>el</w:t>
      </w:r>
      <w:r w:rsidR="0016650D" w:rsidRPr="0016650D">
        <w:rPr>
          <w:rFonts w:ascii="Palatino Linotype" w:hAnsi="Palatino Linotype" w:cs="Tahoma"/>
          <w:b/>
          <w:lang w:val="es-ES"/>
        </w:rPr>
        <w:t xml:space="preserve"> </w:t>
      </w:r>
      <w:r w:rsidRPr="0016650D">
        <w:rPr>
          <w:rFonts w:ascii="Palatino Linotype" w:hAnsi="Palatino Linotype" w:cs="Tahoma"/>
          <w:b/>
          <w:lang w:val="es-ES"/>
        </w:rPr>
        <w:t xml:space="preserve">uso de las nuevas </w:t>
      </w:r>
      <w:r w:rsidR="0016650D" w:rsidRPr="0016650D">
        <w:rPr>
          <w:rFonts w:ascii="Palatino Linotype" w:hAnsi="Palatino Linotype" w:cs="Tahoma"/>
          <w:b/>
          <w:lang w:val="es-ES"/>
        </w:rPr>
        <w:t>tecnologías</w:t>
      </w:r>
      <w:r w:rsidR="0016650D">
        <w:rPr>
          <w:rFonts w:ascii="Palatino Linotype" w:hAnsi="Palatino Linotype" w:cs="Tahoma"/>
          <w:lang w:val="es-ES"/>
        </w:rPr>
        <w:t xml:space="preserve"> de la informaci</w:t>
      </w:r>
      <w:r w:rsidR="0016650D" w:rsidRPr="00462942">
        <w:rPr>
          <w:rFonts w:ascii="Palatino Linotype" w:hAnsi="Palatino Linotype" w:cs="Tahoma"/>
          <w:lang w:val="es-ES"/>
        </w:rPr>
        <w:t>ón</w:t>
      </w:r>
      <w:r w:rsidRPr="00462942">
        <w:rPr>
          <w:rFonts w:ascii="Palatino Linotype" w:hAnsi="Palatino Linotype" w:cs="Tahoma"/>
          <w:lang w:val="es-ES"/>
        </w:rPr>
        <w:t xml:space="preserve"> y comunicación; es decir, entregar la información en la modalidad señalada por los particulares en su solicitud, también lo es que, sólo en </w:t>
      </w:r>
      <w:r w:rsidRPr="0016650D">
        <w:rPr>
          <w:rFonts w:ascii="Palatino Linotype" w:hAnsi="Palatino Linotype" w:cs="Tahoma"/>
          <w:b/>
          <w:lang w:val="es-ES"/>
        </w:rPr>
        <w:t>caso de que  no sea técnicamente  posible</w:t>
      </w:r>
      <w:r w:rsidRPr="00462942">
        <w:rPr>
          <w:rFonts w:ascii="Palatino Linotype" w:hAnsi="Palatino Linotype" w:cs="Tahoma"/>
          <w:lang w:val="es-ES"/>
        </w:rPr>
        <w:t xml:space="preserve"> hacer  la entrega en forma solicitada,  el Sujeto Obligado debe fundar y motivar la respuesta en la que se le hará saber al solicitante las causas que impiden la entrega de la información en la vía solicitada.</w:t>
      </w:r>
    </w:p>
    <w:p w14:paraId="12B49898" w14:textId="77777777" w:rsidR="00462942" w:rsidRPr="00462942" w:rsidRDefault="00462942" w:rsidP="00462942">
      <w:pPr>
        <w:spacing w:line="360" w:lineRule="auto"/>
        <w:ind w:left="567" w:right="539"/>
        <w:jc w:val="both"/>
        <w:rPr>
          <w:rFonts w:ascii="Palatino Linotype" w:hAnsi="Palatino Linotype" w:cs="Tahoma"/>
          <w:lang w:val="es-ES"/>
        </w:rPr>
      </w:pPr>
    </w:p>
    <w:p w14:paraId="354EBFE2" w14:textId="48ED0FE9" w:rsidR="00462942" w:rsidRPr="00462942" w:rsidRDefault="00462942" w:rsidP="00462942">
      <w:pPr>
        <w:spacing w:line="360" w:lineRule="auto"/>
        <w:ind w:left="567" w:right="539"/>
        <w:jc w:val="both"/>
        <w:rPr>
          <w:rFonts w:ascii="Palatino Linotype" w:hAnsi="Palatino Linotype" w:cs="Tahoma"/>
          <w:lang w:val="es-ES"/>
        </w:rPr>
      </w:pPr>
      <w:r w:rsidRPr="00462942">
        <w:rPr>
          <w:rFonts w:ascii="Palatino Linotype" w:hAnsi="Palatino Linotype" w:cs="Tahoma"/>
          <w:lang w:val="es-ES"/>
        </w:rPr>
        <w:lastRenderedPageBreak/>
        <w:t xml:space="preserve">Atento a ello, se advierte que en la solicitud de información el peticionario eligió la entrega </w:t>
      </w:r>
      <w:r w:rsidRPr="0016650D">
        <w:rPr>
          <w:rFonts w:ascii="Palatino Linotype" w:hAnsi="Palatino Linotype" w:cs="Tahoma"/>
          <w:b/>
          <w:lang w:val="es-ES"/>
        </w:rPr>
        <w:t>vía SAIMEX</w:t>
      </w:r>
      <w:r w:rsidRPr="00462942">
        <w:rPr>
          <w:rFonts w:ascii="Palatino Linotype" w:hAnsi="Palatino Linotype" w:cs="Tahoma"/>
          <w:lang w:val="es-ES"/>
        </w:rPr>
        <w:t xml:space="preserve">; sin embargo, en el presente caso existe justificación para no entregar la misma en la modalidad solicitada; pues, es necesario el cambio de modalidad de la información vía </w:t>
      </w:r>
      <w:r w:rsidRPr="0016650D">
        <w:rPr>
          <w:rFonts w:ascii="Palatino Linotype" w:hAnsi="Palatino Linotype" w:cs="Tahoma"/>
          <w:b/>
          <w:lang w:val="es-ES"/>
        </w:rPr>
        <w:t>CONSULTA DIRECTA</w:t>
      </w:r>
      <w:r w:rsidRPr="00462942">
        <w:rPr>
          <w:rFonts w:ascii="Palatino Linotype" w:hAnsi="Palatino Linotype" w:cs="Tahoma"/>
          <w:lang w:val="es-ES"/>
        </w:rPr>
        <w:t>, con respecto a "</w:t>
      </w:r>
      <w:r w:rsidRPr="0016650D">
        <w:rPr>
          <w:rFonts w:ascii="Palatino Linotype" w:hAnsi="Palatino Linotype" w:cs="Tahoma"/>
          <w:b/>
          <w:lang w:val="es-ES"/>
        </w:rPr>
        <w:t xml:space="preserve">Documento de trabajo, </w:t>
      </w:r>
      <w:r w:rsidR="0016650D" w:rsidRPr="0016650D">
        <w:rPr>
          <w:rFonts w:ascii="Palatino Linotype" w:hAnsi="Palatino Linotype" w:cs="Tahoma"/>
          <w:b/>
          <w:lang w:val="es-ES"/>
        </w:rPr>
        <w:t>carpeta...</w:t>
      </w:r>
      <w:r w:rsidRPr="00462942">
        <w:rPr>
          <w:rFonts w:ascii="Palatino Linotype" w:hAnsi="Palatino Linotype" w:cs="Tahoma"/>
          <w:lang w:val="es-ES"/>
        </w:rPr>
        <w:t>" (</w:t>
      </w:r>
      <w:r w:rsidR="0016650D" w:rsidRPr="00462942">
        <w:rPr>
          <w:rFonts w:ascii="Palatino Linotype" w:hAnsi="Palatino Linotype" w:cs="Tahoma"/>
          <w:lang w:val="es-ES"/>
        </w:rPr>
        <w:t>Sic</w:t>
      </w:r>
      <w:r w:rsidRPr="00462942">
        <w:rPr>
          <w:rFonts w:ascii="Palatino Linotype" w:hAnsi="Palatino Linotype" w:cs="Tahoma"/>
          <w:lang w:val="es-ES"/>
        </w:rPr>
        <w:t>) en virtud de que:</w:t>
      </w:r>
    </w:p>
    <w:p w14:paraId="29241194" w14:textId="77777777" w:rsidR="00462942" w:rsidRPr="00462942" w:rsidRDefault="00462942" w:rsidP="00462942">
      <w:pPr>
        <w:spacing w:line="360" w:lineRule="auto"/>
        <w:ind w:left="567" w:right="539"/>
        <w:jc w:val="both"/>
        <w:rPr>
          <w:rFonts w:ascii="Palatino Linotype" w:hAnsi="Palatino Linotype" w:cs="Tahoma"/>
          <w:lang w:val="es-ES"/>
        </w:rPr>
      </w:pPr>
    </w:p>
    <w:p w14:paraId="3D4DE0F6" w14:textId="5BF2AA92" w:rsidR="00462942" w:rsidRDefault="00462942" w:rsidP="0016650D">
      <w:pPr>
        <w:spacing w:line="360" w:lineRule="auto"/>
        <w:ind w:left="567" w:right="539"/>
        <w:jc w:val="both"/>
        <w:rPr>
          <w:rFonts w:ascii="Palatino Linotype" w:hAnsi="Palatino Linotype" w:cs="Tahoma"/>
          <w:lang w:val="es-ES"/>
        </w:rPr>
      </w:pPr>
      <w:r w:rsidRPr="00462942">
        <w:rPr>
          <w:rFonts w:ascii="Palatino Linotype" w:hAnsi="Palatino Linotype" w:cs="Tahoma"/>
          <w:lang w:val="es-ES"/>
        </w:rPr>
        <w:t>a)</w:t>
      </w:r>
      <w:r w:rsidRPr="00462942">
        <w:rPr>
          <w:rFonts w:ascii="Palatino Linotype" w:hAnsi="Palatino Linotype" w:cs="Tahoma"/>
          <w:lang w:val="es-ES"/>
        </w:rPr>
        <w:tab/>
        <w:t>La informació</w:t>
      </w:r>
      <w:r w:rsidR="0016650D">
        <w:rPr>
          <w:rFonts w:ascii="Palatino Linotype" w:hAnsi="Palatino Linotype" w:cs="Tahoma"/>
          <w:lang w:val="es-ES"/>
        </w:rPr>
        <w:t>n no se encuentra digitalizada.</w:t>
      </w:r>
    </w:p>
    <w:p w14:paraId="2B8DBB33" w14:textId="77777777" w:rsidR="0016650D" w:rsidRPr="00462942" w:rsidRDefault="0016650D" w:rsidP="0016650D">
      <w:pPr>
        <w:spacing w:line="360" w:lineRule="auto"/>
        <w:ind w:left="567" w:right="539"/>
        <w:jc w:val="both"/>
        <w:rPr>
          <w:rFonts w:ascii="Palatino Linotype" w:hAnsi="Palatino Linotype" w:cs="Tahoma"/>
          <w:lang w:val="es-ES"/>
        </w:rPr>
      </w:pPr>
    </w:p>
    <w:p w14:paraId="6FBC1B53" w14:textId="76F31AE3" w:rsidR="00462942" w:rsidRPr="00462942" w:rsidRDefault="00462942" w:rsidP="00462942">
      <w:pPr>
        <w:spacing w:line="360" w:lineRule="auto"/>
        <w:ind w:left="567" w:right="539"/>
        <w:jc w:val="both"/>
        <w:rPr>
          <w:rFonts w:ascii="Palatino Linotype" w:hAnsi="Palatino Linotype" w:cs="Tahoma"/>
          <w:lang w:val="es-ES"/>
        </w:rPr>
      </w:pPr>
      <w:r w:rsidRPr="00462942">
        <w:rPr>
          <w:rFonts w:ascii="Palatino Linotype" w:hAnsi="Palatino Linotype" w:cs="Tahoma"/>
          <w:lang w:val="es-ES"/>
        </w:rPr>
        <w:t>b)</w:t>
      </w:r>
      <w:r w:rsidRPr="00462942">
        <w:rPr>
          <w:rFonts w:ascii="Palatino Linotype" w:hAnsi="Palatino Linotype" w:cs="Tahoma"/>
          <w:lang w:val="es-ES"/>
        </w:rPr>
        <w:tab/>
        <w:t xml:space="preserve">Que sobrepasa la capacidad técnica y humana para el escaneo y digitalización de la información; además no existe el supuesto por el cual este Sujeto Obligado, deba contar con la información en medio digital; al respecto dicha información , </w:t>
      </w:r>
      <w:r w:rsidR="0016650D">
        <w:rPr>
          <w:rFonts w:ascii="Palatino Linotype" w:hAnsi="Palatino Linotype" w:cs="Tahoma"/>
          <w:lang w:val="es-ES"/>
        </w:rPr>
        <w:t>no es considerada como informac</w:t>
      </w:r>
      <w:r w:rsidRPr="00462942">
        <w:rPr>
          <w:rFonts w:ascii="Palatino Linotype" w:hAnsi="Palatino Linotype" w:cs="Tahoma"/>
          <w:lang w:val="es-ES"/>
        </w:rPr>
        <w:t>ión pública de oficio conforme a los establecido en los artículos 92, 98 y demás relativos y apli</w:t>
      </w:r>
      <w:r w:rsidR="0016650D">
        <w:rPr>
          <w:rFonts w:ascii="Palatino Linotype" w:hAnsi="Palatino Linotype" w:cs="Tahoma"/>
          <w:lang w:val="es-ES"/>
        </w:rPr>
        <w:t>cables de la Ley de Transparenc</w:t>
      </w:r>
      <w:r w:rsidRPr="00462942">
        <w:rPr>
          <w:rFonts w:ascii="Palatino Linotype" w:hAnsi="Palatino Linotype" w:cs="Tahoma"/>
          <w:lang w:val="es-ES"/>
        </w:rPr>
        <w:t>ia y Acceso a la Información Pública del Estado de México y Municipios y en términos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 IA, que se deba tener disponible en medio electrónico, de manera permanente y actualizada para los particulares.</w:t>
      </w:r>
    </w:p>
    <w:p w14:paraId="1E7136D1" w14:textId="77777777" w:rsidR="00462942" w:rsidRPr="00462942" w:rsidRDefault="00462942" w:rsidP="00462942">
      <w:pPr>
        <w:spacing w:line="360" w:lineRule="auto"/>
        <w:ind w:left="567" w:right="539"/>
        <w:jc w:val="both"/>
        <w:rPr>
          <w:rFonts w:ascii="Palatino Linotype" w:hAnsi="Palatino Linotype" w:cs="Tahoma"/>
          <w:lang w:val="es-ES"/>
        </w:rPr>
      </w:pPr>
    </w:p>
    <w:p w14:paraId="3BB01FE4" w14:textId="009B47EB" w:rsidR="0016650D" w:rsidRDefault="0016650D" w:rsidP="0016650D">
      <w:pPr>
        <w:spacing w:line="360" w:lineRule="auto"/>
        <w:ind w:left="567" w:right="539"/>
        <w:jc w:val="both"/>
        <w:rPr>
          <w:rFonts w:ascii="Palatino Linotype" w:hAnsi="Palatino Linotype" w:cs="Tahoma"/>
          <w:lang w:val="es-ES"/>
        </w:rPr>
      </w:pPr>
      <w:r>
        <w:rPr>
          <w:rFonts w:ascii="Palatino Linotype" w:hAnsi="Palatino Linotype" w:cs="Tahoma"/>
          <w:lang w:val="es-ES"/>
        </w:rPr>
        <w:t>c</w:t>
      </w:r>
      <w:r w:rsidR="00462942" w:rsidRPr="00462942">
        <w:rPr>
          <w:rFonts w:ascii="Palatino Linotype" w:hAnsi="Palatino Linotype" w:cs="Tahoma"/>
          <w:lang w:val="es-ES"/>
        </w:rPr>
        <w:t>) Cabe señalar, que la universidad solo cuenta con algunos scanner de poca capacidad y que si bien se tiene la contratación del servicio de fotocopiado por parte del Gobierno del Estado de México a través de la Dirección General de Recursos Materiales, por el escaneo y digitalización en el  equipo</w:t>
      </w:r>
      <w:r>
        <w:rPr>
          <w:rFonts w:ascii="Palatino Linotype" w:hAnsi="Palatino Linotype" w:cs="Tahoma"/>
          <w:lang w:val="es-ES"/>
        </w:rPr>
        <w:t xml:space="preserve"> </w:t>
      </w:r>
      <w:r w:rsidRPr="0016650D">
        <w:rPr>
          <w:rFonts w:ascii="Palatino Linotype" w:hAnsi="Palatino Linotype" w:cs="Tahoma"/>
          <w:lang w:val="es-ES"/>
        </w:rPr>
        <w:t xml:space="preserve">arrendado tiene un costo para la universidad de $.30 (treinta </w:t>
      </w:r>
      <w:r w:rsidRPr="0016650D">
        <w:rPr>
          <w:rFonts w:ascii="Palatino Linotype" w:hAnsi="Palatino Linotype" w:cs="Tahoma"/>
          <w:lang w:val="es-ES"/>
        </w:rPr>
        <w:lastRenderedPageBreak/>
        <w:t>centavos) aproximadamente, por cada hoja escaneada, lo cual representa una carga administrativa adicional, que no se tiene presupuestada.</w:t>
      </w:r>
    </w:p>
    <w:p w14:paraId="6022A12A" w14:textId="77777777" w:rsidR="0016650D" w:rsidRPr="0016650D" w:rsidRDefault="0016650D" w:rsidP="0016650D">
      <w:pPr>
        <w:spacing w:line="360" w:lineRule="auto"/>
        <w:ind w:left="567" w:right="539"/>
        <w:jc w:val="both"/>
        <w:rPr>
          <w:rFonts w:ascii="Palatino Linotype" w:hAnsi="Palatino Linotype" w:cs="Tahoma"/>
          <w:lang w:val="es-ES"/>
        </w:rPr>
      </w:pPr>
    </w:p>
    <w:p w14:paraId="24BED1B3" w14:textId="5E88677B" w:rsidR="0016650D" w:rsidRDefault="0016650D" w:rsidP="0016650D">
      <w:pPr>
        <w:spacing w:line="360" w:lineRule="auto"/>
        <w:ind w:left="567" w:right="539"/>
        <w:jc w:val="both"/>
        <w:rPr>
          <w:rFonts w:ascii="Palatino Linotype" w:hAnsi="Palatino Linotype" w:cs="Tahoma"/>
          <w:b/>
          <w:lang w:val="es-ES"/>
        </w:rPr>
      </w:pPr>
      <w:r w:rsidRPr="0016650D">
        <w:rPr>
          <w:rFonts w:ascii="Palatino Linotype" w:hAnsi="Palatino Linotype" w:cs="Tahoma"/>
          <w:lang w:val="es-ES"/>
        </w:rPr>
        <w:t xml:space="preserve">d)  Durante  el  ejercicio  2018  se  recibieron  </w:t>
      </w:r>
      <w:r w:rsidRPr="0016650D">
        <w:rPr>
          <w:rFonts w:ascii="Palatino Linotype" w:hAnsi="Palatino Linotype" w:cs="Tahoma"/>
          <w:b/>
          <w:lang w:val="es-ES"/>
        </w:rPr>
        <w:t xml:space="preserve">1755 </w:t>
      </w:r>
      <w:r>
        <w:rPr>
          <w:rFonts w:ascii="Palatino Linotype" w:hAnsi="Palatino Linotype" w:cs="Tahoma"/>
          <w:lang w:val="es-ES"/>
        </w:rPr>
        <w:t xml:space="preserve"> solicitudes  de  información</w:t>
      </w:r>
      <w:r w:rsidRPr="0016650D">
        <w:rPr>
          <w:rFonts w:ascii="Palatino Linotype" w:hAnsi="Palatino Linotype" w:cs="Tahoma"/>
          <w:lang w:val="es-ES"/>
        </w:rPr>
        <w:t xml:space="preserve">,  </w:t>
      </w:r>
      <w:r w:rsidRPr="0016650D">
        <w:rPr>
          <w:rFonts w:ascii="Palatino Linotype" w:hAnsi="Palatino Linotype" w:cs="Tahoma"/>
          <w:b/>
          <w:lang w:val="es-ES"/>
        </w:rPr>
        <w:t>de  las  cuales  se  han atendido 1660 conforme al siguiente detalle</w:t>
      </w:r>
      <w:r>
        <w:rPr>
          <w:rFonts w:ascii="Palatino Linotype" w:hAnsi="Palatino Linotype" w:cs="Tahoma"/>
          <w:b/>
          <w:lang w:val="es-ES"/>
        </w:rPr>
        <w:t>:</w:t>
      </w:r>
    </w:p>
    <w:p w14:paraId="31F6B699" w14:textId="115B41F8" w:rsidR="0016650D" w:rsidRDefault="0016650D" w:rsidP="0016650D">
      <w:pPr>
        <w:spacing w:line="360" w:lineRule="auto"/>
        <w:ind w:left="567" w:right="539"/>
        <w:jc w:val="both"/>
        <w:rPr>
          <w:rFonts w:ascii="Palatino Linotype" w:hAnsi="Palatino Linotype" w:cs="Tahoma"/>
          <w:b/>
          <w:lang w:val="es-ES"/>
        </w:rPr>
      </w:pPr>
      <w:r>
        <w:rPr>
          <w:rFonts w:ascii="Palatino Linotype" w:hAnsi="Palatino Linotype" w:cs="Tahoma"/>
          <w:b/>
          <w:lang w:val="es-ES"/>
        </w:rPr>
        <w:t>…</w:t>
      </w:r>
    </w:p>
    <w:p w14:paraId="793FBC7B" w14:textId="19FFF487" w:rsidR="0016650D" w:rsidRPr="0016650D" w:rsidRDefault="0016650D" w:rsidP="0016650D">
      <w:pPr>
        <w:spacing w:line="360" w:lineRule="auto"/>
        <w:ind w:left="567" w:right="539"/>
        <w:jc w:val="both"/>
        <w:rPr>
          <w:rFonts w:ascii="Palatino Linotype" w:hAnsi="Palatino Linotype" w:cs="Tahoma"/>
          <w:lang w:val="es-ES"/>
        </w:rPr>
      </w:pPr>
      <w:r w:rsidRPr="0016650D">
        <w:rPr>
          <w:rFonts w:ascii="Palatino Linotype" w:hAnsi="Palatino Linotype" w:cs="Tahoma"/>
          <w:lang w:val="es-ES"/>
        </w:rPr>
        <w:t xml:space="preserve">Asimismo, se da atención a </w:t>
      </w:r>
      <w:r w:rsidRPr="0016650D">
        <w:rPr>
          <w:rFonts w:ascii="Palatino Linotype" w:hAnsi="Palatino Linotype" w:cs="Tahoma"/>
          <w:b/>
          <w:lang w:val="es-ES"/>
        </w:rPr>
        <w:t>1207 Recursos de Revisión</w:t>
      </w:r>
      <w:r w:rsidRPr="0016650D">
        <w:rPr>
          <w:rFonts w:ascii="Palatino Linotype" w:hAnsi="Palatino Linotype" w:cs="Tahoma"/>
          <w:lang w:val="es-ES"/>
        </w:rPr>
        <w:t xml:space="preserve">, por lo que esta unidad administrativo, realiza el  seguimiento  y  trámite  de  las  solicitudes  de  información,  referidas  sin  embargo,  el  número  de solicitudes  de  trámite,  excede  de  las  capacidades  humanas,  sin  perder  de  vista  que  la  unidad administrativa, debe realizar  las funciones  establecidas en el Manual General  de Organización,  por lo que  con  respecto  a  las  carpetas  de  trabajo  para  convocar  al  Comité  de  Transparencia,  sería complicado  llevar  el proceso de </w:t>
      </w:r>
      <w:proofErr w:type="spellStart"/>
      <w:r w:rsidRPr="0016650D">
        <w:rPr>
          <w:rFonts w:ascii="Palatino Linotype" w:hAnsi="Palatino Linotype" w:cs="Tahoma"/>
          <w:lang w:val="es-ES"/>
        </w:rPr>
        <w:t>scaneo</w:t>
      </w:r>
      <w:proofErr w:type="spellEnd"/>
      <w:r w:rsidRPr="0016650D">
        <w:rPr>
          <w:rFonts w:ascii="Palatino Linotype" w:hAnsi="Palatino Linotype" w:cs="Tahoma"/>
          <w:lang w:val="es-ES"/>
        </w:rPr>
        <w:t xml:space="preserve">  y digitalización, para entrega de la información, se hace más factible, la  consulta  directa,  para agilizar  la  entrega  y  consulta  de  la  información,  que  esta  unidad administrativa,  realice otra  trabajo  adicional,  que  le  implique  no cumplir  con  las  demás  actividades encomendadas. Y con ello se garantiza</w:t>
      </w:r>
      <w:r>
        <w:rPr>
          <w:rFonts w:ascii="Palatino Linotype" w:hAnsi="Palatino Linotype" w:cs="Tahoma"/>
          <w:lang w:val="es-ES"/>
        </w:rPr>
        <w:t>ría que el acceso a la informac</w:t>
      </w:r>
      <w:r w:rsidRPr="0016650D">
        <w:rPr>
          <w:rFonts w:ascii="Palatino Linotype" w:hAnsi="Palatino Linotype" w:cs="Tahoma"/>
          <w:lang w:val="es-ES"/>
        </w:rPr>
        <w:t xml:space="preserve">ión, sea más eficiente, y evitar al </w:t>
      </w:r>
      <w:r>
        <w:rPr>
          <w:rFonts w:ascii="Palatino Linotype" w:hAnsi="Palatino Linotype" w:cs="Tahoma"/>
          <w:lang w:val="es-ES"/>
        </w:rPr>
        <w:t xml:space="preserve">sujeto obligado atrasos, toda vez que hay carga excesiva de trabajo, por el número de solicitudes </w:t>
      </w:r>
      <w:r w:rsidRPr="0016650D">
        <w:rPr>
          <w:rFonts w:ascii="Palatino Linotype" w:hAnsi="Palatino Linotype" w:cs="Tahoma"/>
          <w:lang w:val="es-ES"/>
        </w:rPr>
        <w:t>pendientes de trámite, recursos de revisión y resoluciones, y durante el ejercicio 2019 se encuentran en trámite 152 solicitudes.</w:t>
      </w:r>
    </w:p>
    <w:p w14:paraId="0B5496B8" w14:textId="77777777" w:rsidR="0016650D" w:rsidRDefault="0016650D" w:rsidP="0016650D">
      <w:pPr>
        <w:spacing w:line="360" w:lineRule="auto"/>
        <w:ind w:left="567" w:right="539"/>
        <w:jc w:val="both"/>
        <w:rPr>
          <w:rFonts w:ascii="Palatino Linotype" w:hAnsi="Palatino Linotype" w:cs="Tahoma"/>
          <w:lang w:val="es-ES"/>
        </w:rPr>
      </w:pPr>
    </w:p>
    <w:p w14:paraId="1D2EB797" w14:textId="77777777" w:rsidR="0016650D" w:rsidRPr="0016650D" w:rsidRDefault="0016650D" w:rsidP="0016650D">
      <w:pPr>
        <w:spacing w:line="360" w:lineRule="auto"/>
        <w:ind w:left="567" w:right="539"/>
        <w:jc w:val="both"/>
        <w:rPr>
          <w:rFonts w:ascii="Palatino Linotype" w:hAnsi="Palatino Linotype" w:cs="Tahoma"/>
          <w:lang w:val="es-ES"/>
        </w:rPr>
      </w:pPr>
      <w:r w:rsidRPr="0016650D">
        <w:rPr>
          <w:rFonts w:ascii="Palatino Linotype" w:hAnsi="Palatino Linotype" w:cs="Tahoma"/>
          <w:lang w:val="es-ES"/>
        </w:rPr>
        <w:t>Por lo anterior, nuevamente es necesario remitirse a lo establecido por la Ley de Transparencia, más concretamente a su artículo 164, en el que se establece lo siguiente:</w:t>
      </w:r>
    </w:p>
    <w:p w14:paraId="74FE7579" w14:textId="77777777" w:rsidR="0016650D" w:rsidRPr="0016650D" w:rsidRDefault="0016650D" w:rsidP="0016650D">
      <w:pPr>
        <w:spacing w:line="360" w:lineRule="auto"/>
        <w:ind w:left="567" w:right="539"/>
        <w:jc w:val="both"/>
        <w:rPr>
          <w:rFonts w:ascii="Palatino Linotype" w:hAnsi="Palatino Linotype" w:cs="Tahoma"/>
          <w:lang w:val="es-ES"/>
        </w:rPr>
      </w:pPr>
    </w:p>
    <w:p w14:paraId="3509F22E" w14:textId="70722A8B" w:rsidR="0016650D" w:rsidRPr="00462942" w:rsidRDefault="0016650D" w:rsidP="0016650D">
      <w:pPr>
        <w:spacing w:line="360" w:lineRule="auto"/>
        <w:ind w:left="567" w:right="539"/>
        <w:jc w:val="center"/>
        <w:rPr>
          <w:rFonts w:ascii="Palatino Linotype" w:hAnsi="Palatino Linotype" w:cs="Tahoma"/>
          <w:lang w:val="es-ES"/>
        </w:rPr>
      </w:pPr>
      <w:r>
        <w:rPr>
          <w:rFonts w:ascii="Palatino Linotype" w:hAnsi="Palatino Linotype" w:cs="Tahoma"/>
          <w:lang w:val="es-ES"/>
        </w:rPr>
        <w:t xml:space="preserve">[Téngase la reproducción del artículo 164 de la Ley </w:t>
      </w:r>
      <w:r w:rsidR="004738ED">
        <w:rPr>
          <w:rFonts w:ascii="Palatino Linotype" w:hAnsi="Palatino Linotype" w:cs="Tahoma"/>
          <w:lang w:val="es-ES"/>
        </w:rPr>
        <w:t>de Transparencia y Acceso a la I</w:t>
      </w:r>
      <w:r>
        <w:rPr>
          <w:rFonts w:ascii="Palatino Linotype" w:hAnsi="Palatino Linotype" w:cs="Tahoma"/>
          <w:lang w:val="es-ES"/>
        </w:rPr>
        <w:t xml:space="preserve">nformación Pública del estado de México y Municipios. </w:t>
      </w:r>
    </w:p>
    <w:p w14:paraId="2805E8E5" w14:textId="77777777" w:rsidR="0016650D" w:rsidRDefault="0016650D" w:rsidP="0016650D">
      <w:pPr>
        <w:spacing w:line="360" w:lineRule="auto"/>
        <w:ind w:left="567" w:right="539"/>
        <w:rPr>
          <w:rFonts w:ascii="Palatino Linotype" w:hAnsi="Palatino Linotype" w:cs="Tahoma"/>
          <w:lang w:val="es-ES"/>
        </w:rPr>
      </w:pPr>
    </w:p>
    <w:p w14:paraId="35A31997" w14:textId="7DE00F33" w:rsidR="0016650D" w:rsidRPr="0016650D" w:rsidRDefault="0016650D" w:rsidP="0016650D">
      <w:pPr>
        <w:spacing w:line="360" w:lineRule="auto"/>
        <w:ind w:left="567" w:right="539"/>
        <w:jc w:val="both"/>
        <w:rPr>
          <w:rFonts w:ascii="Palatino Linotype" w:hAnsi="Palatino Linotype" w:cs="Tahoma"/>
          <w:lang w:val="es-ES"/>
        </w:rPr>
      </w:pPr>
      <w:r w:rsidRPr="0016650D">
        <w:rPr>
          <w:rFonts w:ascii="Palatino Linotype" w:hAnsi="Palatino Linotype" w:cs="Tahoma"/>
          <w:lang w:val="es-ES"/>
        </w:rPr>
        <w:lastRenderedPageBreak/>
        <w:t>Ahora bien, ya que el Sujeto Obligado reportó la incidencia relativa al tamaño del archivo que contiene la información requerida y con la cual se buscó colmar las pretensiones del Solicitante, se  considera  que  la  hipótesis  prevista  en  el  artículo  referido  se  actualiza,  en  virtud  de las</w:t>
      </w:r>
      <w:r>
        <w:rPr>
          <w:rFonts w:ascii="Palatino Linotype" w:hAnsi="Palatino Linotype" w:cs="Tahoma"/>
          <w:lang w:val="es-ES"/>
        </w:rPr>
        <w:t xml:space="preserve"> manifestaciones realizadas por el Sujeto Obligado, colma con ellas el requisito legal de fundar y </w:t>
      </w:r>
      <w:r w:rsidRPr="0016650D">
        <w:rPr>
          <w:rFonts w:ascii="Palatino Linotype" w:hAnsi="Palatino Linotype" w:cs="Tahoma"/>
          <w:lang w:val="es-ES"/>
        </w:rPr>
        <w:t>motivar el cambio de modalidad de la entrega de la información, derivado de la imposibilidad técnica para digitalizar los datos requeridos y cargarlos al SAIMEX.</w:t>
      </w:r>
    </w:p>
    <w:p w14:paraId="68CFCFA7" w14:textId="77777777" w:rsidR="0016650D" w:rsidRPr="0016650D" w:rsidRDefault="0016650D" w:rsidP="007643B9">
      <w:pPr>
        <w:spacing w:line="360" w:lineRule="auto"/>
        <w:ind w:right="539"/>
        <w:jc w:val="both"/>
        <w:rPr>
          <w:rFonts w:ascii="Palatino Linotype" w:hAnsi="Palatino Linotype" w:cs="Tahoma"/>
          <w:lang w:val="es-ES"/>
        </w:rPr>
      </w:pPr>
    </w:p>
    <w:p w14:paraId="075E2A37" w14:textId="3FF99C9C" w:rsidR="0016650D" w:rsidRPr="0016650D" w:rsidRDefault="0016650D" w:rsidP="0016650D">
      <w:pPr>
        <w:spacing w:line="360" w:lineRule="auto"/>
        <w:ind w:left="567" w:right="539"/>
        <w:jc w:val="both"/>
        <w:rPr>
          <w:rFonts w:ascii="Palatino Linotype" w:hAnsi="Palatino Linotype" w:cs="Tahoma"/>
          <w:lang w:val="es-ES"/>
        </w:rPr>
      </w:pPr>
      <w:r w:rsidRPr="0016650D">
        <w:rPr>
          <w:rFonts w:ascii="Palatino Linotype" w:hAnsi="Palatino Linotype" w:cs="Tahoma"/>
          <w:lang w:val="es-ES"/>
        </w:rPr>
        <w:t xml:space="preserve">Por lo que, dado que se está ante una imposibilidad técnica, dicha remisión implica una serie de procedimientos, tales como análisis, estudio y procesamiento de la información, así como la verificación de la misma para que ésta no se encuentre en los supuesto de </w:t>
      </w:r>
      <w:r>
        <w:rPr>
          <w:rFonts w:ascii="Palatino Linotype" w:hAnsi="Palatino Linotype" w:cs="Tahoma"/>
          <w:lang w:val="es-ES"/>
        </w:rPr>
        <w:t>clasificación de reserva o conf</w:t>
      </w:r>
      <w:r w:rsidRPr="0016650D">
        <w:rPr>
          <w:rFonts w:ascii="Palatino Linotype" w:hAnsi="Palatino Linotype" w:cs="Tahoma"/>
          <w:lang w:val="es-ES"/>
        </w:rPr>
        <w:t>idencial, por lo que dichas circunstancias exceden las capacidades humanas de las unidades administrativas encargadas de entregar la información. Lo anterior se debe a que el personal adscrito a cada una de las unidades administrativas no es suficiente para atender el total de las solicitudes ingresadas a través del SAIMEX dentro del término legal establecido, toda vez que los servidores públicos encargados de la atención a las solicitudes, también cuentan con diversas atribuciones y</w:t>
      </w:r>
      <w:r w:rsidR="007643B9">
        <w:rPr>
          <w:rFonts w:ascii="Palatino Linotype" w:hAnsi="Palatino Linotype" w:cs="Tahoma"/>
          <w:lang w:val="es-ES"/>
        </w:rPr>
        <w:t xml:space="preserve"> </w:t>
      </w:r>
      <w:r w:rsidRPr="0016650D">
        <w:rPr>
          <w:rFonts w:ascii="Palatino Linotype" w:hAnsi="Palatino Linotype" w:cs="Tahoma"/>
          <w:lang w:val="es-ES"/>
        </w:rPr>
        <w:t>funciones señaladas en el Reglamento Interior del Sujeto Obligado, y en su Manual General de Organización.</w:t>
      </w:r>
    </w:p>
    <w:p w14:paraId="42862CB6" w14:textId="77777777" w:rsidR="0016650D" w:rsidRPr="0016650D" w:rsidRDefault="0016650D" w:rsidP="0016650D">
      <w:pPr>
        <w:spacing w:line="360" w:lineRule="auto"/>
        <w:ind w:left="567" w:right="539"/>
        <w:jc w:val="both"/>
        <w:rPr>
          <w:rFonts w:ascii="Palatino Linotype" w:hAnsi="Palatino Linotype" w:cs="Tahoma"/>
          <w:lang w:val="es-ES"/>
        </w:rPr>
      </w:pPr>
    </w:p>
    <w:p w14:paraId="379A72A3" w14:textId="02628AB9" w:rsidR="0016650D" w:rsidRPr="0016650D" w:rsidRDefault="0016650D" w:rsidP="007643B9">
      <w:pPr>
        <w:spacing w:line="360" w:lineRule="auto"/>
        <w:ind w:left="567" w:right="539"/>
        <w:jc w:val="both"/>
        <w:rPr>
          <w:rFonts w:ascii="Palatino Linotype" w:hAnsi="Palatino Linotype" w:cs="Tahoma"/>
          <w:lang w:val="es-ES"/>
        </w:rPr>
      </w:pPr>
      <w:r w:rsidRPr="0016650D">
        <w:rPr>
          <w:rFonts w:ascii="Palatino Linotype" w:hAnsi="Palatino Linotype" w:cs="Tahoma"/>
          <w:lang w:val="es-ES"/>
        </w:rPr>
        <w:t xml:space="preserve">Por lo tanto, la información solicitada va estar a su disposición para </w:t>
      </w:r>
      <w:r w:rsidRPr="007643B9">
        <w:rPr>
          <w:rFonts w:ascii="Palatino Linotype" w:hAnsi="Palatino Linotype" w:cs="Tahoma"/>
          <w:b/>
          <w:lang w:val="es-ES"/>
        </w:rPr>
        <w:t>CONSULTA DIRECTA</w:t>
      </w:r>
      <w:r w:rsidRPr="0016650D">
        <w:rPr>
          <w:rFonts w:ascii="Palatino Linotype" w:hAnsi="Palatino Linotype" w:cs="Tahoma"/>
          <w:lang w:val="es-ES"/>
        </w:rPr>
        <w:t xml:space="preserve"> de las "Documento de trabajo, carpeta..." (sic), de conformidad con los Lineamientos Generales en materia de  clasificación  y  desclasificación  de  la información,  así  como  para   </w:t>
      </w:r>
      <w:r w:rsidR="007643B9">
        <w:rPr>
          <w:rFonts w:ascii="Palatino Linotype" w:hAnsi="Palatino Linotype" w:cs="Tahoma"/>
          <w:lang w:val="es-ES"/>
        </w:rPr>
        <w:t xml:space="preserve">la  elaboración  de   versiones </w:t>
      </w:r>
      <w:r w:rsidRPr="0016650D">
        <w:rPr>
          <w:rFonts w:ascii="Palatino Linotype" w:hAnsi="Palatino Linotype" w:cs="Tahoma"/>
          <w:lang w:val="es-ES"/>
        </w:rPr>
        <w:t>públicas,</w:t>
      </w:r>
      <w:r w:rsidR="007643B9">
        <w:rPr>
          <w:rFonts w:ascii="Palatino Linotype" w:hAnsi="Palatino Linotype" w:cs="Tahoma"/>
          <w:lang w:val="es-ES"/>
        </w:rPr>
        <w:t xml:space="preserve"> </w:t>
      </w:r>
      <w:r w:rsidRPr="0016650D">
        <w:rPr>
          <w:rFonts w:ascii="Palatino Linotype" w:hAnsi="Palatino Linotype" w:cs="Tahoma"/>
          <w:lang w:val="es-ES"/>
        </w:rPr>
        <w:t>es necesario cumplir con el principio de publicidad de la inform</w:t>
      </w:r>
      <w:r w:rsidR="007643B9">
        <w:rPr>
          <w:rFonts w:ascii="Palatino Linotype" w:hAnsi="Palatino Linotype" w:cs="Tahoma"/>
          <w:lang w:val="es-ES"/>
        </w:rPr>
        <w:t xml:space="preserve">ación y favorecer el de derecho  </w:t>
      </w:r>
      <w:r w:rsidRPr="0016650D">
        <w:rPr>
          <w:rFonts w:ascii="Palatino Linotype" w:hAnsi="Palatino Linotype" w:cs="Tahoma"/>
          <w:lang w:val="es-ES"/>
        </w:rPr>
        <w:t xml:space="preserve">de acceso a la información pública, esto es permitiendo a cualquier persona el acceso a todo tipo de información de carácter público, que obra en posesión de la Universidad Politécnica del Valle de Toluca, </w:t>
      </w:r>
      <w:r w:rsidRPr="0016650D">
        <w:rPr>
          <w:rFonts w:ascii="Palatino Linotype" w:hAnsi="Palatino Linotype" w:cs="Tahoma"/>
          <w:lang w:val="es-ES"/>
        </w:rPr>
        <w:lastRenderedPageBreak/>
        <w:t>con</w:t>
      </w:r>
      <w:r w:rsidR="007643B9">
        <w:rPr>
          <w:rFonts w:ascii="Palatino Linotype" w:hAnsi="Palatino Linotype" w:cs="Tahoma"/>
          <w:lang w:val="es-ES"/>
        </w:rPr>
        <w:t xml:space="preserve"> fundamento</w:t>
      </w:r>
      <w:r w:rsidRPr="0016650D">
        <w:rPr>
          <w:rFonts w:ascii="Palatino Linotype" w:hAnsi="Palatino Linotype" w:cs="Tahoma"/>
          <w:lang w:val="es-ES"/>
        </w:rPr>
        <w:t xml:space="preserve"> en el artículo 164 de la Ley de Transparencia y Acceso a la Información </w:t>
      </w:r>
      <w:r w:rsidR="007643B9" w:rsidRPr="0016650D">
        <w:rPr>
          <w:rFonts w:ascii="Palatino Linotype" w:hAnsi="Palatino Linotype" w:cs="Tahoma"/>
          <w:lang w:val="es-ES"/>
        </w:rPr>
        <w:t>Pública</w:t>
      </w:r>
      <w:r w:rsidRPr="0016650D">
        <w:rPr>
          <w:rFonts w:ascii="Palatino Linotype" w:hAnsi="Palatino Linotype" w:cs="Tahoma"/>
          <w:lang w:val="es-ES"/>
        </w:rPr>
        <w:t xml:space="preserve"> del Estado de México y Municipios, por lo que el mecanismo para asegurar el acceso a la información del particular es de la siguiente manera:</w:t>
      </w:r>
    </w:p>
    <w:p w14:paraId="3B2CAD02" w14:textId="77777777" w:rsidR="0016650D" w:rsidRPr="0016650D" w:rsidRDefault="0016650D" w:rsidP="0016650D">
      <w:pPr>
        <w:spacing w:line="360" w:lineRule="auto"/>
        <w:ind w:left="567" w:right="539"/>
        <w:jc w:val="both"/>
        <w:rPr>
          <w:rFonts w:ascii="Palatino Linotype" w:hAnsi="Palatino Linotype" w:cs="Tahoma"/>
          <w:lang w:val="es-ES"/>
        </w:rPr>
      </w:pPr>
    </w:p>
    <w:p w14:paraId="3BF5FEBE" w14:textId="28A513E9" w:rsidR="0016650D" w:rsidRDefault="007643B9" w:rsidP="0016650D">
      <w:pPr>
        <w:spacing w:line="360" w:lineRule="auto"/>
        <w:ind w:left="567" w:right="539"/>
        <w:jc w:val="both"/>
        <w:rPr>
          <w:rFonts w:ascii="Palatino Linotype" w:hAnsi="Palatino Linotype" w:cs="Tahoma"/>
          <w:lang w:val="es-ES"/>
        </w:rPr>
      </w:pPr>
      <w:r>
        <w:rPr>
          <w:rFonts w:ascii="Palatino Linotype" w:hAnsi="Palatino Linotype" w:cs="Tahoma"/>
          <w:lang w:val="es-ES"/>
        </w:rPr>
        <w:t xml:space="preserve">1) </w:t>
      </w:r>
      <w:r w:rsidR="0016650D" w:rsidRPr="0016650D">
        <w:rPr>
          <w:rFonts w:ascii="Palatino Linotype" w:hAnsi="Palatino Linotype" w:cs="Tahoma"/>
          <w:lang w:val="es-ES"/>
        </w:rPr>
        <w:t xml:space="preserve">La consulta Directa se llevará a cabo en días hábiles, los días miércoles de cada semana en un horario de 9:00 a 18:00 </w:t>
      </w:r>
      <w:proofErr w:type="spellStart"/>
      <w:r w:rsidR="0016650D" w:rsidRPr="0016650D">
        <w:rPr>
          <w:rFonts w:ascii="Palatino Linotype" w:hAnsi="Palatino Linotype" w:cs="Tahoma"/>
          <w:lang w:val="es-ES"/>
        </w:rPr>
        <w:t>hrs</w:t>
      </w:r>
      <w:proofErr w:type="spellEnd"/>
      <w:r w:rsidR="0016650D" w:rsidRPr="0016650D">
        <w:rPr>
          <w:rFonts w:ascii="Palatino Linotype" w:hAnsi="Palatino Linotype" w:cs="Tahoma"/>
          <w:lang w:val="es-ES"/>
        </w:rPr>
        <w:t xml:space="preserve">., en la oficina que ocupa el Departamento con domicilio en: KM. 5.6 carretera Toluca­ Almoloya de Juárez, Santiaguito </w:t>
      </w:r>
      <w:proofErr w:type="spellStart"/>
      <w:r w:rsidR="0016650D" w:rsidRPr="0016650D">
        <w:rPr>
          <w:rFonts w:ascii="Palatino Linotype" w:hAnsi="Palatino Linotype" w:cs="Tahoma"/>
          <w:lang w:val="es-ES"/>
        </w:rPr>
        <w:t>Tlalcilalcali</w:t>
      </w:r>
      <w:proofErr w:type="spellEnd"/>
      <w:r w:rsidR="0016650D" w:rsidRPr="0016650D">
        <w:rPr>
          <w:rFonts w:ascii="Palatino Linotype" w:hAnsi="Palatino Linotype" w:cs="Tahoma"/>
          <w:lang w:val="es-ES"/>
        </w:rPr>
        <w:t xml:space="preserve">, C. P. 50904, Almoloya de Juárez, Estado de México, en el Edificio de Docencia A, consulta en la cual va a ser atendido por el C. Norma Maribel Rosas Ramírez, Secretaria de Jefe de Departamento, con quien puede estar en comunicación en el número telefónico 722 276 60 60 extensiones 22032 y 22033, para lo cual y en atención a lo estipulado en el </w:t>
      </w:r>
      <w:r w:rsidRPr="0016650D">
        <w:rPr>
          <w:rFonts w:ascii="Palatino Linotype" w:hAnsi="Palatino Linotype" w:cs="Tahoma"/>
          <w:lang w:val="es-ES"/>
        </w:rPr>
        <w:t>Capítulo</w:t>
      </w:r>
      <w:r w:rsidR="0016650D" w:rsidRPr="0016650D">
        <w:rPr>
          <w:rFonts w:ascii="Palatino Linotype" w:hAnsi="Palatino Linotype" w:cs="Tahoma"/>
          <w:lang w:val="es-ES"/>
        </w:rPr>
        <w:t xml:space="preserve"> X de la Consulta Directa, de los Lineamientos Generales en Materia de Clasificación y Desclasificación de la Información , así como para la elaboración de versiones públicas, le hago saber las reglas sobre las cuales versara la consulta:</w:t>
      </w:r>
    </w:p>
    <w:p w14:paraId="5FF9A9D5" w14:textId="22AB9090" w:rsidR="007643B9" w:rsidRDefault="007643B9" w:rsidP="0016650D">
      <w:pPr>
        <w:spacing w:line="360" w:lineRule="auto"/>
        <w:ind w:left="567" w:right="539"/>
        <w:jc w:val="both"/>
        <w:rPr>
          <w:rFonts w:ascii="Palatino Linotype" w:hAnsi="Palatino Linotype" w:cs="Tahoma"/>
          <w:lang w:val="es-ES"/>
        </w:rPr>
      </w:pPr>
      <w:r>
        <w:rPr>
          <w:rFonts w:ascii="Palatino Linotype" w:hAnsi="Palatino Linotype" w:cs="Tahoma"/>
          <w:lang w:val="es-ES"/>
        </w:rPr>
        <w:t>…</w:t>
      </w:r>
    </w:p>
    <w:p w14:paraId="2AD5B0D1" w14:textId="5BB8546C" w:rsidR="007643B9" w:rsidRDefault="007643B9" w:rsidP="0016650D">
      <w:pPr>
        <w:spacing w:line="360" w:lineRule="auto"/>
        <w:ind w:left="567" w:right="539"/>
        <w:jc w:val="both"/>
        <w:rPr>
          <w:rFonts w:ascii="Palatino Linotype" w:hAnsi="Palatino Linotype" w:cs="Tahoma"/>
          <w:lang w:val="es-ES"/>
        </w:rPr>
      </w:pPr>
      <w:r w:rsidRPr="007643B9">
        <w:rPr>
          <w:rFonts w:ascii="Palatino Linotype" w:hAnsi="Palatino Linotype" w:cs="Tahoma"/>
          <w:lang w:val="es-ES"/>
        </w:rPr>
        <w:t>Así mismo, con fundamento en el artículo 166 de la Ley Transparencia y Acceso a la Información Pública del Estado de México y Municipios, dicha información se tendrá disponible durante un plazo mínimo de sesenta días hábiles, contados a partir del día siguiente de que se informe al solicitante.</w:t>
      </w:r>
    </w:p>
    <w:p w14:paraId="498B892D" w14:textId="4B468A6D" w:rsidR="007643B9" w:rsidRDefault="007643B9" w:rsidP="0016650D">
      <w:pPr>
        <w:spacing w:line="360" w:lineRule="auto"/>
        <w:ind w:left="567" w:right="539"/>
        <w:jc w:val="both"/>
        <w:rPr>
          <w:rFonts w:ascii="Palatino Linotype" w:hAnsi="Palatino Linotype" w:cs="Tahoma"/>
          <w:lang w:val="es-ES"/>
        </w:rPr>
      </w:pPr>
      <w:r>
        <w:rPr>
          <w:rFonts w:ascii="Palatino Linotype" w:hAnsi="Palatino Linotype" w:cs="Tahoma"/>
          <w:lang w:val="es-ES"/>
        </w:rPr>
        <w:t>…</w:t>
      </w:r>
    </w:p>
    <w:p w14:paraId="6C396105" w14:textId="2578CA22" w:rsidR="007643B9" w:rsidRDefault="007643B9" w:rsidP="0016650D">
      <w:pPr>
        <w:spacing w:line="360" w:lineRule="auto"/>
        <w:ind w:left="567" w:right="539"/>
        <w:jc w:val="both"/>
        <w:rPr>
          <w:rFonts w:ascii="Palatino Linotype" w:hAnsi="Palatino Linotype" w:cs="Tahoma"/>
          <w:lang w:val="es-ES"/>
        </w:rPr>
      </w:pPr>
      <w:r w:rsidRPr="007643B9">
        <w:rPr>
          <w:rFonts w:ascii="Palatino Linotype" w:hAnsi="Palatino Linotype" w:cs="Tahoma"/>
          <w:lang w:val="es-ES"/>
        </w:rPr>
        <w:t>Por tanto, ante la imposibilidad humana y técnica para llevar a cabo la digitalización de los documentos "</w:t>
      </w:r>
      <w:r w:rsidRPr="007643B9">
        <w:rPr>
          <w:rFonts w:ascii="Palatino Linotype" w:hAnsi="Palatino Linotype" w:cs="Tahoma"/>
          <w:b/>
          <w:lang w:val="es-ES"/>
        </w:rPr>
        <w:t>Documento de trabajo, carpeta...</w:t>
      </w:r>
      <w:r>
        <w:rPr>
          <w:rFonts w:ascii="Palatino Linotype" w:hAnsi="Palatino Linotype" w:cs="Tahoma"/>
          <w:lang w:val="es-ES"/>
        </w:rPr>
        <w:t>" (Sic)</w:t>
      </w:r>
      <w:r w:rsidRPr="007643B9">
        <w:rPr>
          <w:rFonts w:ascii="Palatino Linotype" w:hAnsi="Palatino Linotype" w:cs="Tahoma"/>
          <w:lang w:val="es-ES"/>
        </w:rPr>
        <w:t xml:space="preserve">, es que el Sujeto Obligado considera el cambio de modalidad en la entrega a </w:t>
      </w:r>
      <w:r w:rsidRPr="007643B9">
        <w:rPr>
          <w:rFonts w:ascii="Palatino Linotype" w:hAnsi="Palatino Linotype" w:cs="Tahoma"/>
          <w:b/>
          <w:i/>
          <w:lang w:val="es-ES"/>
        </w:rPr>
        <w:t>in situ</w:t>
      </w:r>
      <w:r w:rsidRPr="007643B9">
        <w:rPr>
          <w:rFonts w:ascii="Palatino Linotype" w:hAnsi="Palatino Linotype" w:cs="Tahoma"/>
          <w:lang w:val="es-ES"/>
        </w:rPr>
        <w:t>, notificando al Solicitante el horario en el que pudiera acudir a sus instalaciones y acceder a la información pública solicitada, con excepción de la que pudiese ser susceptible de clasificarse como reservada o confidencial.</w:t>
      </w:r>
    </w:p>
    <w:p w14:paraId="25EF456E" w14:textId="6717329A" w:rsidR="007643B9" w:rsidRDefault="007643B9" w:rsidP="0016650D">
      <w:pPr>
        <w:spacing w:line="360" w:lineRule="auto"/>
        <w:ind w:left="567" w:right="539"/>
        <w:jc w:val="both"/>
        <w:rPr>
          <w:rFonts w:ascii="Palatino Linotype" w:hAnsi="Palatino Linotype" w:cs="Tahoma"/>
          <w:lang w:val="es-ES"/>
        </w:rPr>
      </w:pPr>
      <w:r>
        <w:rPr>
          <w:rFonts w:ascii="Palatino Linotype" w:hAnsi="Palatino Linotype" w:cs="Tahoma"/>
          <w:lang w:val="es-ES"/>
        </w:rPr>
        <w:t>…”</w:t>
      </w:r>
    </w:p>
    <w:p w14:paraId="7FFD2E12" w14:textId="77777777" w:rsidR="007643B9" w:rsidRDefault="007643B9" w:rsidP="0016650D">
      <w:pPr>
        <w:spacing w:line="360" w:lineRule="auto"/>
        <w:ind w:left="567" w:right="539"/>
        <w:jc w:val="both"/>
        <w:rPr>
          <w:rFonts w:ascii="Palatino Linotype" w:hAnsi="Palatino Linotype" w:cs="Tahoma"/>
          <w:lang w:val="es-ES"/>
        </w:rPr>
      </w:pPr>
    </w:p>
    <w:p w14:paraId="38DE6FFF" w14:textId="509035F8" w:rsidR="003D03E9" w:rsidRPr="005B3636" w:rsidRDefault="00FA0699" w:rsidP="00563515">
      <w:pPr>
        <w:spacing w:line="360" w:lineRule="auto"/>
        <w:jc w:val="both"/>
        <w:rPr>
          <w:rFonts w:ascii="Palatino Linotype" w:hAnsi="Palatino Linotype" w:cs="Tahoma"/>
          <w:b/>
          <w:sz w:val="22"/>
          <w:szCs w:val="24"/>
          <w:lang w:val="es-ES"/>
        </w:rPr>
      </w:pPr>
      <w:r>
        <w:rPr>
          <w:rFonts w:ascii="Palatino Linotype" w:hAnsi="Palatino Linotype" w:cs="Tahoma"/>
          <w:b/>
          <w:sz w:val="22"/>
          <w:szCs w:val="24"/>
          <w:lang w:val="es-ES"/>
        </w:rPr>
        <w:lastRenderedPageBreak/>
        <w:t>e</w:t>
      </w:r>
      <w:r w:rsidR="006D1010" w:rsidRPr="005B3636">
        <w:rPr>
          <w:rFonts w:ascii="Palatino Linotype" w:hAnsi="Palatino Linotype" w:cs="Tahoma"/>
          <w:b/>
          <w:sz w:val="22"/>
          <w:szCs w:val="24"/>
          <w:lang w:val="es-ES"/>
        </w:rPr>
        <w:t xml:space="preserve">) </w:t>
      </w:r>
      <w:r w:rsidR="003D03E9" w:rsidRPr="005B3636">
        <w:rPr>
          <w:rFonts w:ascii="Palatino Linotype" w:hAnsi="Palatino Linotype" w:cs="Tahoma"/>
          <w:b/>
          <w:sz w:val="22"/>
          <w:szCs w:val="24"/>
        </w:rPr>
        <w:t>Acumulación de los asuntos.</w:t>
      </w:r>
      <w:r w:rsidR="003D03E9" w:rsidRPr="005B3636">
        <w:rPr>
          <w:rFonts w:ascii="Palatino Linotype" w:hAnsi="Palatino Linotype" w:cs="Tahoma"/>
          <w:sz w:val="22"/>
          <w:szCs w:val="24"/>
        </w:rPr>
        <w:t xml:space="preserve"> El </w:t>
      </w:r>
      <w:r w:rsidR="004F1403">
        <w:rPr>
          <w:rFonts w:ascii="Palatino Linotype" w:hAnsi="Palatino Linotype" w:cs="Tahoma"/>
          <w:sz w:val="22"/>
          <w:szCs w:val="24"/>
        </w:rPr>
        <w:t>nueve de enero de dos mil diecinueve</w:t>
      </w:r>
      <w:r w:rsidR="003D03E9" w:rsidRPr="005B3636">
        <w:rPr>
          <w:rFonts w:ascii="Palatino Linotype" w:hAnsi="Palatino Linotype" w:cs="Tahoma"/>
          <w:sz w:val="22"/>
          <w:szCs w:val="24"/>
        </w:rPr>
        <w:t xml:space="preserve">, el Pleno </w:t>
      </w:r>
      <w:r w:rsidR="00AB0303" w:rsidRPr="005B3636">
        <w:rPr>
          <w:rFonts w:ascii="Palatino Linotype" w:hAnsi="Palatino Linotype" w:cs="Tahoma"/>
          <w:sz w:val="22"/>
          <w:szCs w:val="24"/>
        </w:rPr>
        <w:t>del Instituto de Transparencia, Acceso a la Información Pública y Protección de Datos Personales del Estado de México y Municipios</w:t>
      </w:r>
      <w:r w:rsidR="003D03E9" w:rsidRPr="005B3636">
        <w:rPr>
          <w:rFonts w:ascii="Palatino Linotype" w:hAnsi="Palatino Linotype" w:cs="Tahoma"/>
          <w:sz w:val="22"/>
          <w:szCs w:val="24"/>
        </w:rPr>
        <w:t>, durante su</w:t>
      </w:r>
      <w:r w:rsidR="004F1403">
        <w:rPr>
          <w:rFonts w:ascii="Palatino Linotype" w:hAnsi="Palatino Linotype" w:cs="Tahoma"/>
          <w:sz w:val="22"/>
          <w:szCs w:val="24"/>
        </w:rPr>
        <w:t xml:space="preserve"> Primera Sesión Ordinaria</w:t>
      </w:r>
      <w:r w:rsidR="003D03E9" w:rsidRPr="005B3636">
        <w:rPr>
          <w:rFonts w:ascii="Palatino Linotype" w:hAnsi="Palatino Linotype" w:cs="Tahoma"/>
          <w:sz w:val="22"/>
          <w:szCs w:val="24"/>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3D03E9" w:rsidRPr="005B3636">
        <w:rPr>
          <w:rFonts w:ascii="Palatino Linotype" w:hAnsi="Palatino Linotype" w:cs="Tahoma"/>
          <w:b/>
          <w:sz w:val="22"/>
          <w:szCs w:val="24"/>
        </w:rPr>
        <w:t>acordó</w:t>
      </w:r>
      <w:r w:rsidR="003D03E9" w:rsidRPr="005B3636">
        <w:rPr>
          <w:rFonts w:ascii="Palatino Linotype" w:hAnsi="Palatino Linotype" w:cs="Tahoma"/>
          <w:sz w:val="22"/>
          <w:szCs w:val="24"/>
        </w:rPr>
        <w:t xml:space="preserve"> la acumulación de los Recursos de Revisión</w:t>
      </w:r>
      <w:r w:rsidR="00D35B42" w:rsidRPr="005B3636">
        <w:rPr>
          <w:rFonts w:ascii="Palatino Linotype" w:hAnsi="Palatino Linotype" w:cs="Tahoma"/>
          <w:bCs/>
          <w:color w:val="0D0D0D" w:themeColor="text1" w:themeTint="F2"/>
          <w:sz w:val="22"/>
          <w:szCs w:val="22"/>
        </w:rPr>
        <w:t xml:space="preserve"> </w:t>
      </w:r>
      <w:r w:rsidR="00EF43A5">
        <w:rPr>
          <w:rFonts w:ascii="Palatino Linotype" w:hAnsi="Palatino Linotype" w:cs="Tahoma"/>
          <w:b/>
          <w:bCs/>
          <w:color w:val="0D0D0D" w:themeColor="text1" w:themeTint="F2"/>
          <w:sz w:val="22"/>
          <w:szCs w:val="22"/>
        </w:rPr>
        <w:t xml:space="preserve">04667/INFOEM/IP/RR/2018, 04668/INFOEM/IP/RR/2018, 04669/INFOEM/IP/RR/2018, 04670/INFOEM/IP/RR/2018, 04671/INFOEM/IP/RR/2018, 04672/INFOEM/IP/RR/2018, 04673/INFOEM/IP/RR/2018, 04674/INFOEM/IP/RR/2018, 04675/INFOEM/IP/RR/2018, </w:t>
      </w:r>
      <w:r w:rsidR="00EF43A5" w:rsidRPr="003F5A70">
        <w:rPr>
          <w:rFonts w:ascii="Palatino Linotype" w:hAnsi="Palatino Linotype" w:cs="Tahoma"/>
          <w:b/>
          <w:bCs/>
          <w:color w:val="0D0D0D" w:themeColor="text1" w:themeTint="F2"/>
          <w:sz w:val="22"/>
          <w:szCs w:val="22"/>
        </w:rPr>
        <w:t>04676/INFOEM/IP/</w:t>
      </w:r>
      <w:r w:rsidR="00EF43A5">
        <w:rPr>
          <w:rFonts w:ascii="Palatino Linotype" w:hAnsi="Palatino Linotype" w:cs="Tahoma"/>
          <w:b/>
          <w:bCs/>
          <w:color w:val="0D0D0D" w:themeColor="text1" w:themeTint="F2"/>
          <w:sz w:val="22"/>
          <w:szCs w:val="22"/>
        </w:rPr>
        <w:t xml:space="preserve">RR/2018, 04677/INFOEM/IP/RR/2018, 04678/INFOEM/IP/RR/2018, 04679/INFOEM/IP/RR/2018 y </w:t>
      </w:r>
      <w:r w:rsidR="00EF43A5" w:rsidRPr="003F5A70">
        <w:rPr>
          <w:rFonts w:ascii="Palatino Linotype" w:hAnsi="Palatino Linotype" w:cs="Tahoma"/>
          <w:b/>
          <w:bCs/>
          <w:color w:val="0D0D0D" w:themeColor="text1" w:themeTint="F2"/>
          <w:sz w:val="22"/>
          <w:szCs w:val="22"/>
        </w:rPr>
        <w:t>04680/INFOEM/IP/RR/2018</w:t>
      </w:r>
      <w:r w:rsidR="007E2C37" w:rsidRPr="005B3636">
        <w:rPr>
          <w:rFonts w:ascii="Palatino Linotype" w:hAnsi="Palatino Linotype" w:cs="Tahoma"/>
          <w:b/>
          <w:bCs/>
          <w:iCs/>
          <w:color w:val="0D0D0D" w:themeColor="text1" w:themeTint="F2"/>
          <w:sz w:val="22"/>
          <w:szCs w:val="24"/>
          <w:lang w:val="es-ES_tradnl"/>
        </w:rPr>
        <w:t xml:space="preserve">, </w:t>
      </w:r>
      <w:r w:rsidR="003D03E9" w:rsidRPr="005B3636">
        <w:rPr>
          <w:rFonts w:ascii="Palatino Linotype" w:hAnsi="Palatino Linotype" w:cs="Tahoma"/>
          <w:sz w:val="22"/>
          <w:szCs w:val="24"/>
        </w:rPr>
        <w:t xml:space="preserve">al diverso </w:t>
      </w:r>
      <w:r w:rsidR="00D35B42" w:rsidRPr="005B3636">
        <w:rPr>
          <w:rFonts w:ascii="Palatino Linotype" w:hAnsi="Palatino Linotype" w:cs="Tahoma"/>
          <w:b/>
          <w:bCs/>
          <w:color w:val="0D0D0D" w:themeColor="text1" w:themeTint="F2"/>
          <w:sz w:val="22"/>
          <w:szCs w:val="22"/>
        </w:rPr>
        <w:t>0</w:t>
      </w:r>
      <w:r w:rsidR="00EF43A5">
        <w:rPr>
          <w:rFonts w:ascii="Palatino Linotype" w:hAnsi="Palatino Linotype" w:cs="Tahoma"/>
          <w:b/>
          <w:bCs/>
          <w:color w:val="0D0D0D" w:themeColor="text1" w:themeTint="F2"/>
          <w:sz w:val="22"/>
          <w:szCs w:val="22"/>
        </w:rPr>
        <w:t>4666</w:t>
      </w:r>
      <w:r w:rsidR="00D35B42" w:rsidRPr="005B3636">
        <w:rPr>
          <w:rFonts w:ascii="Palatino Linotype" w:hAnsi="Palatino Linotype" w:cs="Tahoma"/>
          <w:b/>
          <w:bCs/>
          <w:color w:val="0D0D0D" w:themeColor="text1" w:themeTint="F2"/>
          <w:sz w:val="22"/>
          <w:szCs w:val="22"/>
        </w:rPr>
        <w:t>/INFOEM/IP/RR/2018</w:t>
      </w:r>
      <w:r w:rsidR="003D03E9" w:rsidRPr="005B3636">
        <w:rPr>
          <w:rFonts w:ascii="Palatino Linotype" w:hAnsi="Palatino Linotype" w:cs="Tahoma"/>
          <w:sz w:val="22"/>
          <w:szCs w:val="24"/>
        </w:rPr>
        <w:t>, por ser este último el más antiguo, sustanciado bajo el índice de esta Ponencia, al advertir conexidad entre estos, ya que fueron promovidos por la misma persona, en los que se señaló como Sujeto Obligado recurrido la</w:t>
      </w:r>
      <w:r w:rsidR="003D03E9" w:rsidRPr="005B3636">
        <w:rPr>
          <w:rFonts w:ascii="Palatino Linotype" w:hAnsi="Palatino Linotype" w:cs="Tahoma"/>
          <w:b/>
          <w:sz w:val="22"/>
          <w:szCs w:val="24"/>
        </w:rPr>
        <w:t xml:space="preserve"> Universidad </w:t>
      </w:r>
      <w:r w:rsidR="006A6279" w:rsidRPr="005B3636">
        <w:rPr>
          <w:rFonts w:ascii="Palatino Linotype" w:hAnsi="Palatino Linotype" w:cs="Tahoma"/>
          <w:b/>
          <w:sz w:val="22"/>
          <w:szCs w:val="24"/>
        </w:rPr>
        <w:t xml:space="preserve">Politécnica </w:t>
      </w:r>
      <w:r w:rsidR="007E2C37" w:rsidRPr="005B3636">
        <w:rPr>
          <w:rFonts w:ascii="Palatino Linotype" w:hAnsi="Palatino Linotype" w:cs="Tahoma"/>
          <w:b/>
          <w:sz w:val="22"/>
          <w:szCs w:val="24"/>
        </w:rPr>
        <w:t xml:space="preserve">del Valle de Toluca </w:t>
      </w:r>
      <w:r w:rsidR="003D03E9" w:rsidRPr="005B3636">
        <w:rPr>
          <w:rFonts w:ascii="Palatino Linotype" w:hAnsi="Palatino Linotype" w:cs="Tahoma"/>
          <w:sz w:val="22"/>
          <w:szCs w:val="24"/>
        </w:rPr>
        <w:t>y en los cuales, además, se manifestaron idénticos actos recurridos.</w:t>
      </w:r>
    </w:p>
    <w:p w14:paraId="487B6AAB" w14:textId="77777777" w:rsidR="003E763A" w:rsidRPr="005B3636" w:rsidRDefault="003E763A" w:rsidP="00563515">
      <w:pPr>
        <w:spacing w:line="360" w:lineRule="auto"/>
        <w:jc w:val="both"/>
        <w:rPr>
          <w:rFonts w:ascii="Palatino Linotype" w:hAnsi="Palatino Linotype" w:cs="Tahoma"/>
          <w:b/>
          <w:sz w:val="22"/>
          <w:szCs w:val="24"/>
          <w:lang w:val="es-ES"/>
        </w:rPr>
      </w:pPr>
    </w:p>
    <w:p w14:paraId="41B80494" w14:textId="4D088DBC" w:rsidR="00B960AD" w:rsidRPr="005B3636" w:rsidRDefault="00C554E6" w:rsidP="00563515">
      <w:pPr>
        <w:spacing w:line="360" w:lineRule="auto"/>
        <w:jc w:val="both"/>
        <w:rPr>
          <w:rFonts w:ascii="Palatino Linotype" w:hAnsi="Palatino Linotype" w:cs="Tahoma"/>
          <w:sz w:val="22"/>
          <w:szCs w:val="24"/>
          <w:lang w:val="es-ES"/>
        </w:rPr>
      </w:pPr>
      <w:r w:rsidRPr="004738ED">
        <w:rPr>
          <w:rFonts w:ascii="Palatino Linotype" w:hAnsi="Palatino Linotype" w:cs="Tahoma"/>
          <w:b/>
          <w:sz w:val="22"/>
          <w:szCs w:val="24"/>
        </w:rPr>
        <w:t>f</w:t>
      </w:r>
      <w:r w:rsidR="00B960AD" w:rsidRPr="004738ED">
        <w:rPr>
          <w:rFonts w:ascii="Palatino Linotype" w:hAnsi="Palatino Linotype" w:cs="Tahoma"/>
          <w:b/>
          <w:sz w:val="22"/>
          <w:szCs w:val="24"/>
        </w:rPr>
        <w:t xml:space="preserve">) </w:t>
      </w:r>
      <w:r w:rsidR="00B960AD" w:rsidRPr="004738ED">
        <w:rPr>
          <w:rFonts w:ascii="Palatino Linotype" w:hAnsi="Palatino Linotype" w:cs="Tahoma"/>
          <w:b/>
          <w:bCs/>
          <w:sz w:val="22"/>
          <w:szCs w:val="24"/>
          <w:lang w:val="es-ES"/>
        </w:rPr>
        <w:t>Ampliación del plazo para resolver:</w:t>
      </w:r>
      <w:r w:rsidR="00D35B42" w:rsidRPr="004738ED">
        <w:rPr>
          <w:rFonts w:ascii="Palatino Linotype" w:hAnsi="Palatino Linotype" w:cs="Tahoma"/>
          <w:b/>
          <w:bCs/>
          <w:sz w:val="22"/>
          <w:szCs w:val="24"/>
          <w:lang w:val="es-ES"/>
        </w:rPr>
        <w:t xml:space="preserve"> </w:t>
      </w:r>
      <w:r w:rsidR="00B960AD" w:rsidRPr="004738ED">
        <w:rPr>
          <w:rFonts w:ascii="Palatino Linotype" w:hAnsi="Palatino Linotype" w:cs="Tahoma"/>
          <w:sz w:val="22"/>
          <w:szCs w:val="24"/>
          <w:lang w:val="es-ES"/>
        </w:rPr>
        <w:t xml:space="preserve">El </w:t>
      </w:r>
      <w:r w:rsidR="004738ED" w:rsidRPr="004738ED">
        <w:rPr>
          <w:rFonts w:ascii="Palatino Linotype" w:hAnsi="Palatino Linotype" w:cs="Tahoma"/>
          <w:sz w:val="22"/>
          <w:szCs w:val="24"/>
          <w:lang w:val="es-ES"/>
        </w:rPr>
        <w:t>doce de  febrero</w:t>
      </w:r>
      <w:r w:rsidR="00D35B42" w:rsidRPr="004738ED">
        <w:rPr>
          <w:rFonts w:ascii="Palatino Linotype" w:hAnsi="Palatino Linotype" w:cs="Tahoma"/>
          <w:sz w:val="22"/>
          <w:szCs w:val="24"/>
          <w:lang w:val="es-ES"/>
        </w:rPr>
        <w:t xml:space="preserve"> del año en curso</w:t>
      </w:r>
      <w:r w:rsidR="00B960AD" w:rsidRPr="004738ED">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w:t>
      </w:r>
      <w:r w:rsidR="00A40993" w:rsidRPr="004738ED">
        <w:rPr>
          <w:rFonts w:ascii="Palatino Linotype" w:hAnsi="Palatino Linotype" w:cs="Tahoma"/>
          <w:sz w:val="22"/>
          <w:szCs w:val="24"/>
          <w:lang w:val="es-ES"/>
        </w:rPr>
        <w:t>R</w:t>
      </w:r>
      <w:r w:rsidR="00B960AD" w:rsidRPr="004738ED">
        <w:rPr>
          <w:rFonts w:ascii="Palatino Linotype" w:hAnsi="Palatino Linotype" w:cs="Tahoma"/>
          <w:sz w:val="22"/>
          <w:szCs w:val="24"/>
          <w:lang w:val="es-ES"/>
        </w:rPr>
        <w:t xml:space="preserve">ecursos de </w:t>
      </w:r>
      <w:r w:rsidR="00A40993" w:rsidRPr="004738ED">
        <w:rPr>
          <w:rFonts w:ascii="Palatino Linotype" w:hAnsi="Palatino Linotype" w:cs="Tahoma"/>
          <w:sz w:val="22"/>
          <w:szCs w:val="24"/>
          <w:lang w:val="es-ES"/>
        </w:rPr>
        <w:t>R</w:t>
      </w:r>
      <w:r w:rsidR="00B960AD" w:rsidRPr="004738ED">
        <w:rPr>
          <w:rFonts w:ascii="Palatino Linotype" w:hAnsi="Palatino Linotype" w:cs="Tahoma"/>
          <w:sz w:val="22"/>
          <w:szCs w:val="24"/>
          <w:lang w:val="es-ES"/>
        </w:rPr>
        <w:t>evisión que nos ocupan; acto que fue notificado a las partes, mediante el Sistema de Acceso a la Información Mexiquense (SAIMEX), el mismo día de su emisión.</w:t>
      </w:r>
    </w:p>
    <w:p w14:paraId="4B946F2B" w14:textId="77777777" w:rsidR="00C95F37" w:rsidRPr="005B3636" w:rsidRDefault="00C95F37" w:rsidP="00563515">
      <w:pPr>
        <w:spacing w:line="360" w:lineRule="auto"/>
        <w:jc w:val="both"/>
        <w:rPr>
          <w:rFonts w:ascii="Palatino Linotype" w:hAnsi="Palatino Linotype" w:cs="Tahoma"/>
          <w:b/>
          <w:sz w:val="22"/>
          <w:szCs w:val="24"/>
        </w:rPr>
      </w:pPr>
    </w:p>
    <w:p w14:paraId="18799074" w14:textId="1BDB05AB" w:rsidR="00AE4195" w:rsidRPr="005B3636" w:rsidRDefault="00C554E6" w:rsidP="00563515">
      <w:pPr>
        <w:spacing w:line="360" w:lineRule="auto"/>
        <w:jc w:val="both"/>
        <w:rPr>
          <w:rFonts w:ascii="Palatino Linotype" w:hAnsi="Palatino Linotype" w:cs="Tahoma"/>
          <w:sz w:val="22"/>
          <w:szCs w:val="24"/>
        </w:rPr>
      </w:pPr>
      <w:r>
        <w:rPr>
          <w:rFonts w:ascii="Palatino Linotype" w:hAnsi="Palatino Linotype" w:cs="Tahoma"/>
          <w:b/>
          <w:sz w:val="22"/>
          <w:szCs w:val="24"/>
        </w:rPr>
        <w:lastRenderedPageBreak/>
        <w:t>g</w:t>
      </w:r>
      <w:r w:rsidR="003E763A" w:rsidRPr="005B3636">
        <w:rPr>
          <w:rFonts w:ascii="Palatino Linotype" w:hAnsi="Palatino Linotype" w:cs="Tahoma"/>
          <w:b/>
          <w:sz w:val="22"/>
          <w:szCs w:val="24"/>
        </w:rPr>
        <w:t xml:space="preserve">) </w:t>
      </w:r>
      <w:r w:rsidR="00AE4195" w:rsidRPr="005B3636">
        <w:rPr>
          <w:rFonts w:ascii="Palatino Linotype" w:hAnsi="Palatino Linotype" w:cs="Tahoma"/>
          <w:b/>
          <w:sz w:val="22"/>
          <w:szCs w:val="24"/>
        </w:rPr>
        <w:t>Cierre de instrucción.</w:t>
      </w:r>
      <w:r w:rsidR="00AE4195" w:rsidRPr="005B3636">
        <w:rPr>
          <w:rFonts w:ascii="Palatino Linotype" w:hAnsi="Palatino Linotype" w:cs="Tahoma"/>
          <w:sz w:val="22"/>
          <w:szCs w:val="24"/>
        </w:rPr>
        <w:t xml:space="preserve"> El </w:t>
      </w:r>
      <w:r w:rsidR="00EF43A5">
        <w:rPr>
          <w:rFonts w:ascii="Palatino Linotype" w:hAnsi="Palatino Linotype" w:cs="Tahoma"/>
          <w:sz w:val="22"/>
          <w:szCs w:val="24"/>
        </w:rPr>
        <w:t xml:space="preserve">veintiuno de febrero </w:t>
      </w:r>
      <w:r w:rsidR="00C95F37" w:rsidRPr="005B3636">
        <w:rPr>
          <w:rFonts w:ascii="Palatino Linotype" w:hAnsi="Palatino Linotype" w:cs="Tahoma"/>
          <w:sz w:val="22"/>
          <w:szCs w:val="24"/>
        </w:rPr>
        <w:t>de</w:t>
      </w:r>
      <w:r w:rsidR="00B960AD" w:rsidRPr="005B3636">
        <w:rPr>
          <w:rFonts w:ascii="Palatino Linotype" w:hAnsi="Palatino Linotype" w:cs="Tahoma"/>
          <w:sz w:val="22"/>
          <w:szCs w:val="24"/>
        </w:rPr>
        <w:t xml:space="preserve"> </w:t>
      </w:r>
      <w:r w:rsidR="00C95F37" w:rsidRPr="005B3636">
        <w:rPr>
          <w:rFonts w:ascii="Palatino Linotype" w:hAnsi="Palatino Linotype" w:cs="Tahoma"/>
          <w:sz w:val="22"/>
          <w:szCs w:val="24"/>
        </w:rPr>
        <w:t>dos mil dieci</w:t>
      </w:r>
      <w:r w:rsidR="00D35B42">
        <w:rPr>
          <w:rFonts w:ascii="Palatino Linotype" w:hAnsi="Palatino Linotype" w:cs="Tahoma"/>
          <w:sz w:val="22"/>
          <w:szCs w:val="24"/>
        </w:rPr>
        <w:t>nueve</w:t>
      </w:r>
      <w:r w:rsidR="00AE4195" w:rsidRPr="005B3636">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5B3636">
        <w:rPr>
          <w:rFonts w:ascii="Palatino Linotype" w:hAnsi="Palatino Linotype" w:cs="Tahoma"/>
          <w:sz w:val="22"/>
          <w:szCs w:val="24"/>
        </w:rPr>
        <w:t>los expedientes</w:t>
      </w:r>
      <w:r w:rsidR="00AE4195" w:rsidRPr="005B3636">
        <w:rPr>
          <w:rFonts w:ascii="Palatino Linotype" w:hAnsi="Palatino Linotype" w:cs="Tahoma"/>
          <w:sz w:val="22"/>
          <w:szCs w:val="24"/>
        </w:rPr>
        <w:t xml:space="preserve"> a resolución, en términos de lo dispuesto en los artículos 185, fracciones VI y VIII</w:t>
      </w:r>
      <w:r w:rsidR="008540AF" w:rsidRPr="005B3636">
        <w:rPr>
          <w:rFonts w:ascii="Palatino Linotype" w:hAnsi="Palatino Linotype" w:cs="Tahoma"/>
          <w:sz w:val="22"/>
          <w:szCs w:val="24"/>
        </w:rPr>
        <w:t>,</w:t>
      </w:r>
      <w:r w:rsidR="00AE4195" w:rsidRPr="005B3636">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5B3636">
        <w:rPr>
          <w:rFonts w:ascii="Palatino Linotype" w:hAnsi="Palatino Linotype" w:cs="Tahoma"/>
          <w:sz w:val="22"/>
          <w:lang w:val="es-ES"/>
        </w:rPr>
        <w:t>Sistema de Acceso a la Información Mexiquense (SAIMEX)</w:t>
      </w:r>
      <w:r w:rsidR="00AE4195" w:rsidRPr="005B3636">
        <w:rPr>
          <w:rFonts w:ascii="Palatino Linotype" w:hAnsi="Palatino Linotype" w:cs="Tahoma"/>
          <w:sz w:val="22"/>
          <w:szCs w:val="24"/>
        </w:rPr>
        <w:t>.</w:t>
      </w:r>
    </w:p>
    <w:p w14:paraId="0AA75EBA" w14:textId="77777777" w:rsidR="005A12EA" w:rsidRPr="005B3636" w:rsidRDefault="005A12EA" w:rsidP="00563515">
      <w:pPr>
        <w:spacing w:line="360" w:lineRule="auto"/>
        <w:jc w:val="both"/>
        <w:rPr>
          <w:rFonts w:ascii="Palatino Linotype" w:hAnsi="Palatino Linotype" w:cs="Tahoma"/>
          <w:sz w:val="22"/>
          <w:szCs w:val="24"/>
        </w:rPr>
      </w:pPr>
    </w:p>
    <w:p w14:paraId="74717A1B" w14:textId="258D7533" w:rsidR="00C554E6" w:rsidRPr="005B3636" w:rsidRDefault="00AE4195" w:rsidP="00563515">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4CA2D508" w14:textId="77777777" w:rsidR="004F2D88" w:rsidRPr="005B3636" w:rsidRDefault="009A620E" w:rsidP="00563515">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I</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E</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R</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A</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p>
    <w:p w14:paraId="1DD370BF" w14:textId="77777777" w:rsidR="004F2D88" w:rsidRPr="005B3636" w:rsidRDefault="004F2D88" w:rsidP="00563515">
      <w:pPr>
        <w:spacing w:line="360" w:lineRule="auto"/>
        <w:rPr>
          <w:rFonts w:ascii="Palatino Linotype" w:hAnsi="Palatino Linotype" w:cs="Tahoma"/>
          <w:b/>
          <w:sz w:val="22"/>
          <w:szCs w:val="24"/>
          <w:lang w:val="es-ES"/>
        </w:rPr>
      </w:pPr>
    </w:p>
    <w:p w14:paraId="539904E2" w14:textId="77777777" w:rsidR="00B64641" w:rsidRPr="005B3636" w:rsidRDefault="009C569C" w:rsidP="00563515">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00B64641" w:rsidRPr="005B3636">
        <w:rPr>
          <w:rFonts w:ascii="Palatino Linotype" w:eastAsia="Calibri" w:hAnsi="Palatino Linotype" w:cs="Tahoma"/>
          <w:color w:val="000000"/>
          <w:sz w:val="22"/>
          <w:szCs w:val="24"/>
          <w:lang w:val="es-ES" w:eastAsia="es-MX"/>
        </w:rPr>
        <w:t xml:space="preserve">. </w:t>
      </w:r>
      <w:r w:rsidR="00B64641" w:rsidRPr="005B3636">
        <w:rPr>
          <w:rFonts w:ascii="Palatino Linotype" w:hAnsi="Palatino Linotype" w:cs="Tahoma"/>
          <w:b/>
          <w:sz w:val="22"/>
          <w:szCs w:val="24"/>
          <w:lang w:val="es-ES"/>
        </w:rPr>
        <w:t>Competencia.</w:t>
      </w:r>
    </w:p>
    <w:p w14:paraId="305D4677" w14:textId="77777777" w:rsidR="00BE24A7" w:rsidRPr="005B3636" w:rsidRDefault="00BE24A7" w:rsidP="00563515">
      <w:pPr>
        <w:autoSpaceDE w:val="0"/>
        <w:autoSpaceDN w:val="0"/>
        <w:adjustRightInd w:val="0"/>
        <w:spacing w:line="360" w:lineRule="auto"/>
        <w:jc w:val="both"/>
        <w:rPr>
          <w:rFonts w:ascii="Palatino Linotype" w:hAnsi="Palatino Linotype" w:cs="Tahoma"/>
          <w:sz w:val="22"/>
          <w:szCs w:val="24"/>
          <w:lang w:val="es-ES"/>
        </w:rPr>
      </w:pPr>
    </w:p>
    <w:p w14:paraId="05652072" w14:textId="77777777" w:rsidR="00436FD3" w:rsidRPr="005B3636" w:rsidRDefault="00436FD3" w:rsidP="00563515">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003E763A" w:rsidRPr="005B3636">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 xml:space="preserve">del Reglamento Interior del Instituto de </w:t>
      </w:r>
      <w:r w:rsidRPr="005B3636">
        <w:rPr>
          <w:rFonts w:ascii="Palatino Linotype" w:hAnsi="Palatino Linotype" w:cs="Tahoma"/>
          <w:sz w:val="22"/>
          <w:szCs w:val="24"/>
          <w:shd w:val="clear" w:color="auto" w:fill="FFFFFF"/>
        </w:rPr>
        <w:lastRenderedPageBreak/>
        <w:t>Transparencia, Acceso a la Información Pública y Protección de Datos Personales del Estado de México y Municipios.</w:t>
      </w:r>
    </w:p>
    <w:p w14:paraId="0BA54DFD" w14:textId="77777777" w:rsidR="00A40993" w:rsidRPr="005B3636" w:rsidRDefault="00A40993"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57D4717"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3C7520A0" w14:textId="77777777" w:rsidR="00C554E6" w:rsidRDefault="00C554E6" w:rsidP="00563515">
      <w:pPr>
        <w:autoSpaceDE w:val="0"/>
        <w:autoSpaceDN w:val="0"/>
        <w:adjustRightInd w:val="0"/>
        <w:spacing w:line="360" w:lineRule="auto"/>
        <w:jc w:val="both"/>
        <w:rPr>
          <w:rFonts w:ascii="Palatino Linotype" w:hAnsi="Palatino Linotype" w:cs="Tahoma"/>
          <w:sz w:val="22"/>
          <w:szCs w:val="24"/>
          <w:lang w:val="es-ES"/>
        </w:rPr>
      </w:pPr>
    </w:p>
    <w:p w14:paraId="3C192400"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2B86D976" w14:textId="77777777" w:rsidR="00A47E6E" w:rsidRPr="005B3636" w:rsidRDefault="00A47E6E"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6F5145F4" w14:textId="77777777" w:rsidR="007409CF" w:rsidRPr="005B3636" w:rsidRDefault="007409CF"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1BF5836D" w14:textId="77777777" w:rsidR="0042748E" w:rsidRPr="005B3636" w:rsidRDefault="0042748E"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34BFA1B9" w14:textId="77777777" w:rsidR="00734A02" w:rsidRPr="005B3636" w:rsidRDefault="00734A02"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6AC07BB"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0B15C64"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F32186F"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FE02554"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lastRenderedPageBreak/>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4504E60A"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7F9D9A5" w14:textId="77777777" w:rsidR="007409CF" w:rsidRDefault="007409CF" w:rsidP="00563515">
      <w:pPr>
        <w:spacing w:line="360" w:lineRule="auto"/>
        <w:jc w:val="both"/>
        <w:rPr>
          <w:rFonts w:ascii="Palatino Linotype" w:eastAsia="Calibri" w:hAnsi="Palatino Linotype" w:cs="Tahoma"/>
          <w:b/>
          <w:sz w:val="22"/>
          <w:szCs w:val="22"/>
          <w:lang w:eastAsia="es-ES_tradnl"/>
        </w:rPr>
      </w:pPr>
      <w:r w:rsidRPr="005B3636">
        <w:rPr>
          <w:rFonts w:ascii="Palatino Linotype" w:eastAsia="Calibri" w:hAnsi="Palatino Linotype" w:cs="Tahoma"/>
          <w:b/>
          <w:sz w:val="22"/>
          <w:szCs w:val="22"/>
          <w:lang w:eastAsia="es-ES_tradnl"/>
        </w:rPr>
        <w:t>Causales de sobreseimiento.</w:t>
      </w:r>
    </w:p>
    <w:p w14:paraId="3C86BE93" w14:textId="77777777" w:rsidR="007F5D76" w:rsidRPr="005B3636" w:rsidRDefault="007F5D76" w:rsidP="00563515">
      <w:pPr>
        <w:spacing w:line="360" w:lineRule="auto"/>
        <w:jc w:val="both"/>
        <w:rPr>
          <w:rFonts w:ascii="Palatino Linotype" w:eastAsia="Calibri" w:hAnsi="Palatino Linotype" w:cs="Tahoma"/>
          <w:sz w:val="22"/>
          <w:szCs w:val="22"/>
          <w:lang w:eastAsia="es-ES_tradnl"/>
        </w:rPr>
      </w:pPr>
    </w:p>
    <w:p w14:paraId="0F78BEFD" w14:textId="77777777" w:rsidR="00A47E6E" w:rsidRPr="005B3636" w:rsidRDefault="00A47E6E" w:rsidP="00563515">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2643B093" w14:textId="77777777" w:rsidR="00A47E6E" w:rsidRPr="005B3636" w:rsidRDefault="00A47E6E" w:rsidP="00563515">
      <w:pPr>
        <w:spacing w:line="360" w:lineRule="auto"/>
        <w:jc w:val="both"/>
        <w:rPr>
          <w:rFonts w:ascii="Palatino Linotype" w:eastAsia="Calibri" w:hAnsi="Palatino Linotype" w:cs="Tahoma"/>
          <w:sz w:val="22"/>
          <w:szCs w:val="22"/>
          <w:lang w:val="es-ES" w:eastAsia="es-ES_tradnl"/>
        </w:rPr>
      </w:pPr>
    </w:p>
    <w:p w14:paraId="0DD9C7E1" w14:textId="77777777" w:rsidR="0025469C" w:rsidRPr="005B3636" w:rsidRDefault="00F02171" w:rsidP="00563515">
      <w:pPr>
        <w:tabs>
          <w:tab w:val="left" w:pos="4962"/>
        </w:tabs>
        <w:spacing w:line="360" w:lineRule="auto"/>
        <w:jc w:val="both"/>
        <w:rPr>
          <w:rFonts w:ascii="Palatino Linotype" w:eastAsia="Calibri" w:hAnsi="Palatino Linotype" w:cs="Tahoma"/>
          <w:b/>
          <w:iCs/>
          <w:sz w:val="22"/>
          <w:szCs w:val="24"/>
          <w:lang w:val="es-ES" w:eastAsia="es-ES_tradnl"/>
        </w:rPr>
      </w:pPr>
      <w:r w:rsidRPr="005B3636">
        <w:rPr>
          <w:rFonts w:ascii="Palatino Linotype" w:eastAsia="Calibri" w:hAnsi="Palatino Linotype" w:cs="Tahoma"/>
          <w:b/>
          <w:iCs/>
          <w:sz w:val="22"/>
          <w:szCs w:val="24"/>
          <w:lang w:val="es-ES" w:eastAsia="es-ES_tradnl"/>
        </w:rPr>
        <w:t>TERCER</w:t>
      </w:r>
      <w:r w:rsidR="009C569C" w:rsidRPr="005B3636">
        <w:rPr>
          <w:rFonts w:ascii="Palatino Linotype" w:eastAsia="Calibri" w:hAnsi="Palatino Linotype" w:cs="Tahoma"/>
          <w:b/>
          <w:iCs/>
          <w:sz w:val="22"/>
          <w:szCs w:val="24"/>
          <w:lang w:val="es-ES" w:eastAsia="es-ES_tradnl"/>
        </w:rPr>
        <w:t>O</w:t>
      </w:r>
      <w:r w:rsidRPr="005B3636">
        <w:rPr>
          <w:rFonts w:ascii="Palatino Linotype" w:eastAsia="Calibri" w:hAnsi="Palatino Linotype" w:cs="Tahoma"/>
          <w:b/>
          <w:iCs/>
          <w:sz w:val="22"/>
          <w:szCs w:val="24"/>
          <w:lang w:val="es-ES" w:eastAsia="es-ES_tradnl"/>
        </w:rPr>
        <w:t xml:space="preserve">. </w:t>
      </w:r>
      <w:r w:rsidR="0025469C" w:rsidRPr="005B3636">
        <w:rPr>
          <w:rFonts w:ascii="Palatino Linotype" w:eastAsia="Calibri" w:hAnsi="Palatino Linotype" w:cs="Tahoma"/>
          <w:b/>
          <w:iCs/>
          <w:sz w:val="22"/>
          <w:szCs w:val="24"/>
          <w:lang w:val="es-ES" w:eastAsia="es-ES_tradnl"/>
        </w:rPr>
        <w:t xml:space="preserve">Determinación </w:t>
      </w:r>
      <w:r w:rsidR="009617D3" w:rsidRPr="005B3636">
        <w:rPr>
          <w:rFonts w:ascii="Palatino Linotype" w:eastAsia="Calibri" w:hAnsi="Palatino Linotype" w:cs="Tahoma"/>
          <w:b/>
          <w:iCs/>
          <w:sz w:val="22"/>
          <w:szCs w:val="24"/>
          <w:lang w:val="es-ES" w:eastAsia="es-ES_tradnl"/>
        </w:rPr>
        <w:t xml:space="preserve">de la </w:t>
      </w:r>
      <w:r w:rsidR="00CF4012" w:rsidRPr="005B3636">
        <w:rPr>
          <w:rFonts w:ascii="Palatino Linotype" w:eastAsia="Calibri" w:hAnsi="Palatino Linotype" w:cs="Tahoma"/>
          <w:b/>
          <w:iCs/>
          <w:sz w:val="22"/>
          <w:szCs w:val="24"/>
          <w:lang w:val="es-ES" w:eastAsia="es-ES_tradnl"/>
        </w:rPr>
        <w:t>Controversia</w:t>
      </w:r>
      <w:r w:rsidRPr="005B3636">
        <w:rPr>
          <w:rFonts w:ascii="Palatino Linotype" w:eastAsia="Calibri" w:hAnsi="Palatino Linotype" w:cs="Tahoma"/>
          <w:b/>
          <w:iCs/>
          <w:sz w:val="22"/>
          <w:szCs w:val="24"/>
          <w:lang w:val="es-ES" w:eastAsia="es-ES_tradnl"/>
        </w:rPr>
        <w:t xml:space="preserve">. </w:t>
      </w:r>
    </w:p>
    <w:p w14:paraId="76D5B95C" w14:textId="77777777" w:rsidR="0025469C" w:rsidRPr="005B3636" w:rsidRDefault="0025469C" w:rsidP="00563515">
      <w:pPr>
        <w:tabs>
          <w:tab w:val="left" w:pos="4962"/>
        </w:tabs>
        <w:spacing w:line="360" w:lineRule="auto"/>
        <w:jc w:val="both"/>
        <w:rPr>
          <w:rFonts w:ascii="Palatino Linotype" w:eastAsia="Calibri" w:hAnsi="Palatino Linotype" w:cs="Tahoma"/>
          <w:iCs/>
          <w:sz w:val="22"/>
          <w:szCs w:val="24"/>
          <w:lang w:val="es-ES" w:eastAsia="es-ES_tradnl"/>
        </w:rPr>
      </w:pPr>
    </w:p>
    <w:p w14:paraId="08BD9878" w14:textId="47733E44" w:rsidR="005E0447" w:rsidRDefault="008540AF" w:rsidP="00563515">
      <w:pPr>
        <w:spacing w:line="360" w:lineRule="auto"/>
        <w:jc w:val="both"/>
        <w:rPr>
          <w:rFonts w:ascii="Palatino Linotype" w:eastAsia="Calibri" w:hAnsi="Palatino Linotype" w:cs="Tahoma"/>
          <w:iCs/>
          <w:sz w:val="22"/>
          <w:szCs w:val="22"/>
          <w:lang w:eastAsia="es-ES_tradnl"/>
        </w:rPr>
      </w:pPr>
      <w:r w:rsidRPr="005B3636">
        <w:rPr>
          <w:rFonts w:ascii="Palatino Linotype" w:eastAsia="Calibri" w:hAnsi="Palatino Linotype" w:cs="Tahoma"/>
          <w:iCs/>
          <w:sz w:val="22"/>
          <w:szCs w:val="22"/>
          <w:lang w:eastAsia="es-ES_tradnl"/>
        </w:rPr>
        <w:t>C</w:t>
      </w:r>
      <w:r w:rsidR="005E0447" w:rsidRPr="005B3636">
        <w:rPr>
          <w:rFonts w:ascii="Palatino Linotype" w:eastAsia="Calibri" w:hAnsi="Palatino Linotype" w:cs="Tahoma"/>
          <w:iCs/>
          <w:sz w:val="22"/>
          <w:szCs w:val="22"/>
          <w:lang w:eastAsia="es-ES_tradnl"/>
        </w:rPr>
        <w:t xml:space="preserve">on el objeto de ilustrar la controversia planteada, resulta conveniente precisar la solicitud de información y la respuesta, para verificar los agravios del </w:t>
      </w:r>
      <w:r w:rsidR="00EF3441">
        <w:rPr>
          <w:rFonts w:ascii="Palatino Linotype" w:eastAsia="Calibri" w:hAnsi="Palatino Linotype" w:cs="Tahoma"/>
          <w:iCs/>
          <w:sz w:val="22"/>
          <w:szCs w:val="22"/>
          <w:lang w:eastAsia="es-ES_tradnl"/>
        </w:rPr>
        <w:t>R</w:t>
      </w:r>
      <w:r w:rsidR="005E0447" w:rsidRPr="005B3636">
        <w:rPr>
          <w:rFonts w:ascii="Palatino Linotype" w:eastAsia="Calibri" w:hAnsi="Palatino Linotype" w:cs="Tahoma"/>
          <w:iCs/>
          <w:sz w:val="22"/>
          <w:szCs w:val="22"/>
          <w:lang w:eastAsia="es-ES_tradnl"/>
        </w:rPr>
        <w:t xml:space="preserve">ecurrente, por lo que en primer plano enunciaremos lo que </w:t>
      </w:r>
      <w:r w:rsidR="0058370D" w:rsidRPr="005B3636">
        <w:rPr>
          <w:rFonts w:ascii="Palatino Linotype" w:eastAsia="Calibri" w:hAnsi="Palatino Linotype" w:cs="Tahoma"/>
          <w:iCs/>
          <w:sz w:val="22"/>
          <w:szCs w:val="22"/>
          <w:lang w:eastAsia="es-ES_tradnl"/>
        </w:rPr>
        <w:t>solicitó</w:t>
      </w:r>
      <w:r w:rsidR="00EF43A5">
        <w:rPr>
          <w:rFonts w:ascii="Palatino Linotype" w:eastAsia="Calibri" w:hAnsi="Palatino Linotype" w:cs="Tahoma"/>
          <w:iCs/>
          <w:sz w:val="22"/>
          <w:szCs w:val="22"/>
          <w:lang w:eastAsia="es-ES_tradnl"/>
        </w:rPr>
        <w:t xml:space="preserve">: </w:t>
      </w:r>
    </w:p>
    <w:p w14:paraId="177C2C87" w14:textId="77777777" w:rsidR="00EF43A5" w:rsidRPr="005B3636" w:rsidRDefault="00EF43A5" w:rsidP="00563515">
      <w:pPr>
        <w:spacing w:line="360" w:lineRule="auto"/>
        <w:jc w:val="both"/>
        <w:rPr>
          <w:rFonts w:ascii="Palatino Linotype" w:eastAsia="Calibri" w:hAnsi="Palatino Linotype" w:cs="Tahoma"/>
          <w:iCs/>
          <w:sz w:val="22"/>
          <w:szCs w:val="22"/>
          <w:lang w:eastAsia="es-ES_tradnl"/>
        </w:rPr>
      </w:pPr>
    </w:p>
    <w:p w14:paraId="41E1967A" w14:textId="17B1B657" w:rsidR="00E043B7" w:rsidRDefault="00EF43A5" w:rsidP="00EF43A5">
      <w:pPr>
        <w:pStyle w:val="Prrafodelista"/>
        <w:numPr>
          <w:ilvl w:val="0"/>
          <w:numId w:val="14"/>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lastRenderedPageBreak/>
        <w:t>Los Documentos de trabajo, carpeta</w:t>
      </w:r>
      <w:r w:rsidR="00C554E6">
        <w:rPr>
          <w:rFonts w:ascii="Palatino Linotype" w:eastAsia="Calibri" w:hAnsi="Palatino Linotype" w:cs="Tahoma"/>
          <w:szCs w:val="22"/>
          <w:lang w:eastAsia="es-ES_tradnl"/>
        </w:rPr>
        <w:t xml:space="preserve">s y Actas de las Sesiones Extraordinarias </w:t>
      </w:r>
      <w:r>
        <w:rPr>
          <w:rFonts w:ascii="Palatino Linotype" w:eastAsia="Calibri" w:hAnsi="Palatino Linotype" w:cs="Tahoma"/>
          <w:szCs w:val="22"/>
          <w:lang w:eastAsia="es-ES_tradnl"/>
        </w:rPr>
        <w:t xml:space="preserve"> </w:t>
      </w:r>
      <w:r w:rsidR="00EF3441">
        <w:rPr>
          <w:rFonts w:ascii="Palatino Linotype" w:eastAsia="Calibri" w:hAnsi="Palatino Linotype" w:cs="Tahoma"/>
          <w:szCs w:val="22"/>
          <w:lang w:eastAsia="es-ES_tradnl"/>
        </w:rPr>
        <w:t xml:space="preserve">número </w:t>
      </w:r>
      <w:r>
        <w:rPr>
          <w:rFonts w:ascii="Palatino Linotype" w:eastAsia="Calibri" w:hAnsi="Palatino Linotype" w:cs="Tahoma"/>
          <w:szCs w:val="22"/>
          <w:lang w:eastAsia="es-ES_tradnl"/>
        </w:rPr>
        <w:t>81</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82</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83</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84</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85</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86</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87</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88</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89</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90</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91</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92</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93</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94</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xml:space="preserve"> y 95</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xml:space="preserve"> del Comité de Transparencia de la Universidad. </w:t>
      </w:r>
    </w:p>
    <w:p w14:paraId="5F343CB9" w14:textId="77777777" w:rsidR="00EF43A5" w:rsidRPr="00EF43A5" w:rsidRDefault="00EF43A5" w:rsidP="00EF43A5">
      <w:pPr>
        <w:pStyle w:val="Prrafodelista"/>
        <w:spacing w:line="360" w:lineRule="auto"/>
        <w:ind w:left="1287"/>
        <w:jc w:val="both"/>
        <w:rPr>
          <w:rFonts w:ascii="Palatino Linotype" w:eastAsia="Calibri" w:hAnsi="Palatino Linotype" w:cs="Tahoma"/>
          <w:szCs w:val="22"/>
          <w:lang w:eastAsia="es-ES_tradnl"/>
        </w:rPr>
      </w:pPr>
    </w:p>
    <w:p w14:paraId="7DE0B4C7" w14:textId="4C104F42" w:rsidR="007B6240" w:rsidRDefault="00EE56B3"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En respuesta, el Sujeto Obligado manifestó</w:t>
      </w:r>
      <w:r w:rsidR="0073588C">
        <w:rPr>
          <w:rFonts w:ascii="Palatino Linotype" w:eastAsia="Calibri" w:hAnsi="Palatino Linotype" w:cs="Tahoma"/>
          <w:sz w:val="22"/>
          <w:szCs w:val="22"/>
          <w:lang w:eastAsia="es-ES_tradnl"/>
        </w:rPr>
        <w:t xml:space="preserve"> a través de </w:t>
      </w:r>
      <w:r w:rsidR="00E031B2">
        <w:rPr>
          <w:rFonts w:ascii="Palatino Linotype" w:eastAsia="Calibri" w:hAnsi="Palatino Linotype" w:cs="Tahoma"/>
          <w:sz w:val="22"/>
          <w:szCs w:val="22"/>
          <w:lang w:eastAsia="es-ES_tradnl"/>
        </w:rPr>
        <w:t xml:space="preserve">la Jefa de Departamento de Información, Planeación, Programación y Evaluación, que las carpetas solicitadas obran en sus archivos, de igual forma, manifestó que no existe un supuesto por la cual dicha información deba encontrarse digitalizada. </w:t>
      </w:r>
    </w:p>
    <w:p w14:paraId="593D0E20" w14:textId="77777777" w:rsidR="007B6240" w:rsidRDefault="007B6240" w:rsidP="00563515">
      <w:pPr>
        <w:spacing w:line="360" w:lineRule="auto"/>
        <w:jc w:val="both"/>
        <w:rPr>
          <w:rFonts w:ascii="Palatino Linotype" w:eastAsia="Calibri" w:hAnsi="Palatino Linotype" w:cs="Tahoma"/>
          <w:sz w:val="22"/>
          <w:szCs w:val="22"/>
          <w:lang w:eastAsia="es-ES_tradnl"/>
        </w:rPr>
      </w:pPr>
    </w:p>
    <w:p w14:paraId="4E33C41A" w14:textId="480B25D7" w:rsidR="007B6240" w:rsidRDefault="007B6240" w:rsidP="0056351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Así mismo, </w:t>
      </w:r>
      <w:r w:rsidR="00935348">
        <w:rPr>
          <w:rFonts w:ascii="Palatino Linotype" w:eastAsia="Calibri" w:hAnsi="Palatino Linotype" w:cs="Tahoma"/>
          <w:sz w:val="22"/>
          <w:szCs w:val="22"/>
          <w:lang w:eastAsia="es-ES_tradnl"/>
        </w:rPr>
        <w:t xml:space="preserve">refirió </w:t>
      </w:r>
      <w:r>
        <w:rPr>
          <w:rFonts w:ascii="Palatino Linotype" w:eastAsia="Calibri" w:hAnsi="Palatino Linotype" w:cs="Tahoma"/>
          <w:sz w:val="22"/>
          <w:szCs w:val="22"/>
          <w:lang w:eastAsia="es-ES_tradnl"/>
        </w:rPr>
        <w:t xml:space="preserve">que la información contenida en las carpetas solicitadas, corresponde a </w:t>
      </w:r>
      <w:r w:rsidR="00935348">
        <w:rPr>
          <w:rFonts w:ascii="Palatino Linotype" w:eastAsia="Calibri" w:hAnsi="Palatino Linotype" w:cs="Tahoma"/>
          <w:sz w:val="22"/>
          <w:szCs w:val="22"/>
          <w:lang w:eastAsia="es-ES_tradnl"/>
        </w:rPr>
        <w:t xml:space="preserve">trescientas cincuenta </w:t>
      </w:r>
      <w:r>
        <w:rPr>
          <w:rFonts w:ascii="Palatino Linotype" w:eastAsia="Calibri" w:hAnsi="Palatino Linotype" w:cs="Tahoma"/>
          <w:sz w:val="22"/>
          <w:szCs w:val="22"/>
          <w:lang w:eastAsia="es-ES_tradnl"/>
        </w:rPr>
        <w:t>hojas</w:t>
      </w:r>
      <w:r w:rsidR="00935348">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xml:space="preserve"> las cuales no se encuentran digitalizadas, por lo que se requiere un pago por la cantidad de dos cientos diez pesos, toda vez que el costo por el escaneo y la digitalización  es de sesenta centavos por hoja. </w:t>
      </w:r>
    </w:p>
    <w:p w14:paraId="4D6F1223" w14:textId="77777777" w:rsidR="00935348" w:rsidRDefault="00935348" w:rsidP="00563515">
      <w:pPr>
        <w:spacing w:line="360" w:lineRule="auto"/>
        <w:jc w:val="both"/>
        <w:rPr>
          <w:rFonts w:ascii="Palatino Linotype" w:eastAsia="Calibri" w:hAnsi="Palatino Linotype" w:cs="Tahoma"/>
          <w:sz w:val="22"/>
          <w:szCs w:val="22"/>
          <w:lang w:eastAsia="es-ES_tradnl"/>
        </w:rPr>
      </w:pPr>
    </w:p>
    <w:p w14:paraId="32F6F1C9" w14:textId="0F7DE2BB" w:rsidR="007B6240" w:rsidRDefault="007B6240" w:rsidP="0056351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Lo anterior con relación a las carpetas, por lo que hace a las Actas de las Sesiones Extraordinarias del Comité de Transparencia, el Sujeto Obligado remitió las correspondientes a las Sesiones 81</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82</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85</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86</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87</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92</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93</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xml:space="preserve"> y 94</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xml:space="preserve">; </w:t>
      </w:r>
      <w:r w:rsidR="00935348">
        <w:rPr>
          <w:rFonts w:ascii="Palatino Linotype" w:eastAsia="Calibri" w:hAnsi="Palatino Linotype" w:cs="Tahoma"/>
          <w:sz w:val="22"/>
          <w:szCs w:val="22"/>
          <w:lang w:eastAsia="es-ES_tradnl"/>
        </w:rPr>
        <w:t xml:space="preserve">e hizo </w:t>
      </w:r>
      <w:r>
        <w:rPr>
          <w:rFonts w:ascii="Palatino Linotype" w:eastAsia="Calibri" w:hAnsi="Palatino Linotype" w:cs="Tahoma"/>
          <w:sz w:val="22"/>
          <w:szCs w:val="22"/>
          <w:lang w:eastAsia="es-ES_tradnl"/>
        </w:rPr>
        <w:t>falta la entrega de cinco</w:t>
      </w:r>
      <w:r w:rsidR="00935348">
        <w:rPr>
          <w:rFonts w:ascii="Palatino Linotype" w:eastAsia="Calibri" w:hAnsi="Palatino Linotype" w:cs="Tahoma"/>
          <w:sz w:val="22"/>
          <w:szCs w:val="22"/>
          <w:lang w:eastAsia="es-ES_tradnl"/>
        </w:rPr>
        <w:t xml:space="preserve">, que corresponden a </w:t>
      </w:r>
      <w:r>
        <w:rPr>
          <w:rFonts w:ascii="Palatino Linotype" w:eastAsia="Calibri" w:hAnsi="Palatino Linotype" w:cs="Tahoma"/>
          <w:sz w:val="22"/>
          <w:szCs w:val="22"/>
          <w:lang w:eastAsia="es-ES_tradnl"/>
        </w:rPr>
        <w:t>las Actas de las Sesiones 83</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84</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88</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89</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90</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91</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xml:space="preserve"> y 95</w:t>
      </w:r>
      <w:r w:rsidR="00794C60">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xml:space="preserve">. </w:t>
      </w:r>
    </w:p>
    <w:p w14:paraId="72CABF93" w14:textId="77777777" w:rsidR="007B6240" w:rsidRDefault="007B6240" w:rsidP="00563515">
      <w:pPr>
        <w:spacing w:line="360" w:lineRule="auto"/>
        <w:jc w:val="both"/>
        <w:rPr>
          <w:rFonts w:ascii="Palatino Linotype" w:eastAsia="Calibri" w:hAnsi="Palatino Linotype" w:cs="Tahoma"/>
          <w:sz w:val="22"/>
          <w:szCs w:val="22"/>
          <w:lang w:eastAsia="es-ES_tradnl"/>
        </w:rPr>
      </w:pPr>
    </w:p>
    <w:p w14:paraId="24E637E7" w14:textId="44391187" w:rsidR="009B150D" w:rsidRPr="005B3636" w:rsidRDefault="00EE56B3"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Inconforme con lo anterior, el particular señaló como agravió, que la información le</w:t>
      </w:r>
      <w:r w:rsidR="007B6240">
        <w:rPr>
          <w:rFonts w:ascii="Palatino Linotype" w:eastAsia="Calibri" w:hAnsi="Palatino Linotype" w:cs="Tahoma"/>
          <w:sz w:val="22"/>
          <w:szCs w:val="22"/>
          <w:lang w:eastAsia="es-ES_tradnl"/>
        </w:rPr>
        <w:t xml:space="preserve"> fue proporcionada no corresponde a lo solicitado, manifestando a su vez inconformidad por el cobro de la digitalización</w:t>
      </w:r>
      <w:r w:rsidR="00330801" w:rsidRPr="005B3636">
        <w:rPr>
          <w:rFonts w:ascii="Palatino Linotype" w:eastAsia="Calibri" w:hAnsi="Palatino Linotype" w:cs="Tahoma"/>
          <w:iCs/>
          <w:sz w:val="22"/>
          <w:szCs w:val="24"/>
          <w:lang w:val="es-ES" w:eastAsia="es-ES_tradnl"/>
        </w:rPr>
        <w:t>, lo cual constituye una causal de procedencia del recurso de revisión en términos de lo previst</w:t>
      </w:r>
      <w:r w:rsidR="002B352B">
        <w:rPr>
          <w:rFonts w:ascii="Palatino Linotype" w:eastAsia="Calibri" w:hAnsi="Palatino Linotype" w:cs="Tahoma"/>
          <w:iCs/>
          <w:sz w:val="22"/>
          <w:szCs w:val="24"/>
          <w:lang w:val="es-ES" w:eastAsia="es-ES_tradnl"/>
        </w:rPr>
        <w:t>o por el artículo 179, fracciones VI Y X</w:t>
      </w:r>
      <w:r w:rsidR="00330801" w:rsidRPr="005B3636">
        <w:rPr>
          <w:rFonts w:ascii="Palatino Linotype" w:eastAsia="Calibri" w:hAnsi="Palatino Linotype" w:cs="Tahoma"/>
          <w:iCs/>
          <w:sz w:val="22"/>
          <w:szCs w:val="24"/>
          <w:lang w:val="es-ES" w:eastAsia="es-ES_tradnl"/>
        </w:rPr>
        <w:t>, de la Ley Transparencia y Acceso a la Información Pública del Estado de México y Municipios.</w:t>
      </w:r>
    </w:p>
    <w:p w14:paraId="2EFB5D54" w14:textId="77777777" w:rsidR="009B150D" w:rsidRPr="005B3636" w:rsidRDefault="009B150D" w:rsidP="00563515">
      <w:pPr>
        <w:tabs>
          <w:tab w:val="left" w:pos="4962"/>
        </w:tabs>
        <w:spacing w:line="360" w:lineRule="auto"/>
        <w:jc w:val="both"/>
        <w:rPr>
          <w:rFonts w:ascii="Palatino Linotype" w:eastAsia="Calibri" w:hAnsi="Palatino Linotype" w:cs="Tahoma"/>
          <w:iCs/>
          <w:sz w:val="22"/>
          <w:szCs w:val="24"/>
          <w:lang w:val="es-ES" w:eastAsia="es-ES_tradnl"/>
        </w:rPr>
      </w:pPr>
    </w:p>
    <w:p w14:paraId="7C383322" w14:textId="77777777" w:rsidR="00216601" w:rsidRPr="005B3636" w:rsidRDefault="00216601" w:rsidP="00563515">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lastRenderedPageBreak/>
        <w:t xml:space="preserve">CUARTO. </w:t>
      </w:r>
      <w:r w:rsidRPr="005B3636">
        <w:rPr>
          <w:rFonts w:ascii="Palatino Linotype" w:hAnsi="Palatino Linotype" w:cs="Tahoma"/>
          <w:b/>
          <w:sz w:val="22"/>
          <w:szCs w:val="24"/>
        </w:rPr>
        <w:t>Marco normativo aplicable en materia de transparencia y acceso a la información pública.</w:t>
      </w:r>
    </w:p>
    <w:p w14:paraId="130E9478" w14:textId="77777777" w:rsidR="00216601" w:rsidRPr="005B3636" w:rsidRDefault="00216601" w:rsidP="00563515">
      <w:pPr>
        <w:spacing w:line="360" w:lineRule="auto"/>
        <w:ind w:right="-93"/>
        <w:jc w:val="both"/>
        <w:rPr>
          <w:rFonts w:ascii="Palatino Linotype" w:hAnsi="Palatino Linotype" w:cs="Tahoma"/>
          <w:b/>
          <w:sz w:val="18"/>
        </w:rPr>
      </w:pPr>
    </w:p>
    <w:p w14:paraId="31626F79" w14:textId="77777777" w:rsidR="00216601" w:rsidRPr="005B3636" w:rsidRDefault="00216601" w:rsidP="00563515">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24F5541"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8868138" w14:textId="77777777" w:rsidR="00AB0303" w:rsidRPr="005B3636" w:rsidRDefault="00AB0303" w:rsidP="00563515">
      <w:pPr>
        <w:spacing w:line="360" w:lineRule="auto"/>
        <w:jc w:val="both"/>
        <w:rPr>
          <w:rFonts w:ascii="Palatino Linotype" w:hAnsi="Palatino Linotype" w:cs="Tahoma"/>
          <w:sz w:val="22"/>
          <w:szCs w:val="24"/>
        </w:rPr>
      </w:pPr>
    </w:p>
    <w:p w14:paraId="6B181CAE"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711292A" w14:textId="77777777" w:rsidR="00216601" w:rsidRPr="005B3636" w:rsidRDefault="00216601" w:rsidP="00563515">
      <w:pPr>
        <w:spacing w:line="360" w:lineRule="auto"/>
        <w:jc w:val="both"/>
        <w:rPr>
          <w:rFonts w:ascii="Palatino Linotype" w:hAnsi="Palatino Linotype" w:cs="Tahoma"/>
          <w:sz w:val="22"/>
          <w:szCs w:val="24"/>
        </w:rPr>
      </w:pPr>
    </w:p>
    <w:p w14:paraId="0864DDBE"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09B7F51" w14:textId="77777777" w:rsidR="00216601" w:rsidRPr="005B3636" w:rsidRDefault="00216601" w:rsidP="00563515">
      <w:pPr>
        <w:spacing w:line="360" w:lineRule="auto"/>
        <w:jc w:val="both"/>
        <w:rPr>
          <w:rFonts w:ascii="Palatino Linotype" w:hAnsi="Palatino Linotype" w:cs="Tahoma"/>
          <w:sz w:val="22"/>
          <w:szCs w:val="24"/>
        </w:rPr>
      </w:pPr>
    </w:p>
    <w:p w14:paraId="0870103C"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4E2B7E0D" w14:textId="77777777" w:rsidR="00216601" w:rsidRPr="005B3636" w:rsidRDefault="00216601" w:rsidP="00563515">
      <w:pPr>
        <w:spacing w:line="360" w:lineRule="auto"/>
        <w:jc w:val="both"/>
        <w:rPr>
          <w:rFonts w:ascii="Palatino Linotype" w:hAnsi="Palatino Linotype" w:cs="Tahoma"/>
          <w:szCs w:val="24"/>
        </w:rPr>
      </w:pPr>
    </w:p>
    <w:p w14:paraId="758F91A9"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1FD3F18A" w14:textId="77777777" w:rsidR="00216601" w:rsidRPr="005B3636" w:rsidRDefault="00216601" w:rsidP="00563515">
      <w:pPr>
        <w:spacing w:line="360" w:lineRule="auto"/>
        <w:jc w:val="both"/>
        <w:rPr>
          <w:rFonts w:ascii="Palatino Linotype" w:hAnsi="Palatino Linotype" w:cs="Tahoma"/>
          <w:szCs w:val="24"/>
        </w:rPr>
      </w:pPr>
    </w:p>
    <w:p w14:paraId="12C5D560" w14:textId="77777777" w:rsidR="00C554E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187BB00" w14:textId="77777777" w:rsidR="00935348" w:rsidRDefault="00935348" w:rsidP="00563515">
      <w:pPr>
        <w:spacing w:line="360" w:lineRule="auto"/>
        <w:jc w:val="both"/>
        <w:rPr>
          <w:rFonts w:ascii="Palatino Linotype" w:hAnsi="Palatino Linotype" w:cs="Tahoma"/>
          <w:sz w:val="22"/>
          <w:szCs w:val="24"/>
        </w:rPr>
      </w:pPr>
    </w:p>
    <w:p w14:paraId="4F1DB103" w14:textId="1A63DDFC" w:rsidR="00935348" w:rsidRPr="00736622" w:rsidRDefault="00935348" w:rsidP="00563515">
      <w:pPr>
        <w:spacing w:line="360" w:lineRule="auto"/>
        <w:jc w:val="both"/>
        <w:rPr>
          <w:rFonts w:ascii="Palatino Linotype" w:hAnsi="Palatino Linotype" w:cs="Tahoma"/>
          <w:b/>
          <w:sz w:val="22"/>
          <w:szCs w:val="24"/>
        </w:rPr>
      </w:pPr>
      <w:r>
        <w:rPr>
          <w:rFonts w:ascii="Palatino Linotype" w:hAnsi="Palatino Linotype" w:cs="Tahoma"/>
          <w:sz w:val="22"/>
          <w:szCs w:val="24"/>
        </w:rPr>
        <w:t xml:space="preserve">El artículo 92, fracción XLIII, establece que es información pública que debe estar disponible de manera permanente y actualizada, de forma sencilla, precisa y entendible, </w:t>
      </w:r>
      <w:r>
        <w:rPr>
          <w:rFonts w:ascii="Palatino Linotype" w:hAnsi="Palatino Linotype" w:cs="Tahoma"/>
          <w:b/>
          <w:sz w:val="22"/>
          <w:szCs w:val="24"/>
        </w:rPr>
        <w:t>las actas y resoluciones del Comité de Transparencia</w:t>
      </w:r>
      <w:r w:rsidR="0014590D">
        <w:rPr>
          <w:rFonts w:ascii="Palatino Linotype" w:hAnsi="Palatino Linotype" w:cs="Tahoma"/>
          <w:b/>
          <w:sz w:val="22"/>
          <w:szCs w:val="24"/>
        </w:rPr>
        <w:t xml:space="preserve"> de los sujetos obligados</w:t>
      </w:r>
      <w:r>
        <w:rPr>
          <w:rFonts w:ascii="Palatino Linotype" w:hAnsi="Palatino Linotype" w:cs="Tahoma"/>
          <w:b/>
          <w:sz w:val="22"/>
          <w:szCs w:val="24"/>
        </w:rPr>
        <w:t>.</w:t>
      </w:r>
    </w:p>
    <w:p w14:paraId="2DD02314" w14:textId="77777777" w:rsidR="004738ED" w:rsidRDefault="004738ED" w:rsidP="00563515">
      <w:pPr>
        <w:spacing w:line="360" w:lineRule="auto"/>
        <w:jc w:val="both"/>
        <w:rPr>
          <w:rFonts w:ascii="Palatino Linotype" w:hAnsi="Palatino Linotype" w:cs="Tahoma"/>
          <w:sz w:val="22"/>
          <w:szCs w:val="24"/>
        </w:rPr>
      </w:pPr>
    </w:p>
    <w:p w14:paraId="0585A19E" w14:textId="4A977ADF" w:rsidR="007876CF" w:rsidRPr="00C554E6" w:rsidRDefault="009C569C" w:rsidP="00563515">
      <w:pPr>
        <w:spacing w:line="360" w:lineRule="auto"/>
        <w:jc w:val="both"/>
        <w:rPr>
          <w:rFonts w:ascii="Palatino Linotype" w:hAnsi="Palatino Linotype" w:cs="Tahoma"/>
          <w:sz w:val="22"/>
          <w:szCs w:val="24"/>
        </w:rPr>
      </w:pPr>
      <w:r w:rsidRPr="005B3636">
        <w:rPr>
          <w:rFonts w:ascii="Palatino Linotype" w:hAnsi="Palatino Linotype" w:cs="Tahoma"/>
          <w:b/>
          <w:caps/>
          <w:sz w:val="22"/>
          <w:szCs w:val="24"/>
          <w:lang w:val="es-ES"/>
        </w:rPr>
        <w:t>Quinto</w:t>
      </w:r>
      <w:r w:rsidR="009617D3" w:rsidRPr="005B3636">
        <w:rPr>
          <w:rFonts w:ascii="Palatino Linotype" w:hAnsi="Palatino Linotype" w:cs="Tahoma"/>
          <w:b/>
          <w:sz w:val="22"/>
          <w:szCs w:val="24"/>
          <w:lang w:val="es-ES"/>
        </w:rPr>
        <w:t>. Estudio de Fondo.</w:t>
      </w:r>
    </w:p>
    <w:p w14:paraId="7295E1D8" w14:textId="77777777" w:rsidR="007876CF" w:rsidRDefault="007876CF" w:rsidP="00563515">
      <w:pPr>
        <w:spacing w:line="360" w:lineRule="auto"/>
        <w:jc w:val="both"/>
        <w:rPr>
          <w:rFonts w:ascii="Palatino Linotype" w:hAnsi="Palatino Linotype" w:cs="Tahoma"/>
          <w:sz w:val="22"/>
          <w:szCs w:val="24"/>
          <w:lang w:val="es-ES"/>
        </w:rPr>
      </w:pPr>
    </w:p>
    <w:p w14:paraId="31020E08" w14:textId="6B6FCF36" w:rsidR="006C75F9"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002B352B">
        <w:rPr>
          <w:rFonts w:ascii="Palatino Linotype" w:hAnsi="Palatino Linotype" w:cs="Tahoma"/>
          <w:sz w:val="22"/>
          <w:szCs w:val="22"/>
        </w:rPr>
        <w:t xml:space="preserve"> y previa revisión de los</w:t>
      </w:r>
      <w:r w:rsidRPr="00393CA3">
        <w:rPr>
          <w:rFonts w:ascii="Palatino Linotype" w:hAnsi="Palatino Linotype" w:cs="Tahoma"/>
          <w:sz w:val="22"/>
          <w:szCs w:val="22"/>
        </w:rPr>
        <w:t xml:space="preserve"> expediente</w:t>
      </w:r>
      <w:r w:rsidR="002B352B">
        <w:rPr>
          <w:rFonts w:ascii="Palatino Linotype" w:hAnsi="Palatino Linotype" w:cs="Tahoma"/>
          <w:sz w:val="22"/>
          <w:szCs w:val="22"/>
        </w:rPr>
        <w:t xml:space="preserve">s electrónicos </w:t>
      </w:r>
      <w:r w:rsidRPr="00393CA3">
        <w:rPr>
          <w:rFonts w:ascii="Palatino Linotype" w:hAnsi="Palatino Linotype" w:cs="Tahoma"/>
          <w:sz w:val="22"/>
          <w:szCs w:val="22"/>
        </w:rPr>
        <w:t>formado</w:t>
      </w:r>
      <w:r w:rsidR="002B352B">
        <w:rPr>
          <w:rFonts w:ascii="Palatino Linotype" w:hAnsi="Palatino Linotype" w:cs="Tahoma"/>
          <w:sz w:val="22"/>
          <w:szCs w:val="22"/>
        </w:rPr>
        <w:t>s</w:t>
      </w:r>
      <w:r w:rsidRPr="00393CA3">
        <w:rPr>
          <w:rFonts w:ascii="Palatino Linotype" w:hAnsi="Palatino Linotype" w:cs="Tahoma"/>
          <w:sz w:val="22"/>
          <w:szCs w:val="22"/>
        </w:rPr>
        <w:t xml:space="preserve"> en el Sistema de Acceso a la Información Mexiquense (SAIMEX), con motivo de la</w:t>
      </w:r>
      <w:r w:rsidR="002B352B">
        <w:rPr>
          <w:rFonts w:ascii="Palatino Linotype" w:hAnsi="Palatino Linotype" w:cs="Tahoma"/>
          <w:sz w:val="22"/>
          <w:szCs w:val="22"/>
        </w:rPr>
        <w:t>s</w:t>
      </w:r>
      <w:r w:rsidRPr="00393CA3">
        <w:rPr>
          <w:rFonts w:ascii="Palatino Linotype" w:hAnsi="Palatino Linotype" w:cs="Tahoma"/>
          <w:sz w:val="22"/>
          <w:szCs w:val="22"/>
        </w:rPr>
        <w:t xml:space="preserve"> solicitud</w:t>
      </w:r>
      <w:r w:rsidR="002B352B">
        <w:rPr>
          <w:rFonts w:ascii="Palatino Linotype" w:hAnsi="Palatino Linotype" w:cs="Tahoma"/>
          <w:sz w:val="22"/>
          <w:szCs w:val="22"/>
        </w:rPr>
        <w:t>es de información y de los</w:t>
      </w:r>
      <w:r w:rsidRPr="00393CA3">
        <w:rPr>
          <w:rFonts w:ascii="Palatino Linotype" w:hAnsi="Palatino Linotype" w:cs="Tahoma"/>
          <w:sz w:val="22"/>
          <w:szCs w:val="22"/>
        </w:rPr>
        <w:t xml:space="preserve"> recurso a que da</w:t>
      </w:r>
      <w:r w:rsidR="002B352B">
        <w:rPr>
          <w:rFonts w:ascii="Palatino Linotype" w:hAnsi="Palatino Linotype" w:cs="Tahoma"/>
          <w:sz w:val="22"/>
          <w:szCs w:val="22"/>
        </w:rPr>
        <w:t>n</w:t>
      </w:r>
      <w:r w:rsidRPr="00393CA3">
        <w:rPr>
          <w:rFonts w:ascii="Palatino Linotype" w:hAnsi="Palatino Linotype" w:cs="Tahoma"/>
          <w:sz w:val="22"/>
          <w:szCs w:val="22"/>
        </w:rPr>
        <w:t xml:space="preserve"> origen, es conveniente analizar si la</w:t>
      </w:r>
      <w:r w:rsidR="002B352B">
        <w:rPr>
          <w:rFonts w:ascii="Palatino Linotype" w:hAnsi="Palatino Linotype" w:cs="Tahoma"/>
          <w:sz w:val="22"/>
          <w:szCs w:val="22"/>
        </w:rPr>
        <w:t>s</w:t>
      </w:r>
      <w:r w:rsidRPr="00393CA3">
        <w:rPr>
          <w:rFonts w:ascii="Palatino Linotype" w:hAnsi="Palatino Linotype" w:cs="Tahoma"/>
          <w:sz w:val="22"/>
          <w:szCs w:val="22"/>
        </w:rPr>
        <w:t xml:space="preserve"> respuesta</w:t>
      </w:r>
      <w:r w:rsidR="002B352B">
        <w:rPr>
          <w:rFonts w:ascii="Palatino Linotype" w:hAnsi="Palatino Linotype" w:cs="Tahoma"/>
          <w:sz w:val="22"/>
          <w:szCs w:val="22"/>
        </w:rPr>
        <w:t>s</w:t>
      </w:r>
      <w:r w:rsidRPr="00393CA3">
        <w:rPr>
          <w:rFonts w:ascii="Palatino Linotype" w:hAnsi="Palatino Linotype" w:cs="Tahoma"/>
          <w:sz w:val="22"/>
          <w:szCs w:val="22"/>
        </w:rPr>
        <w:t xml:space="preserve"> del Sujeto Obligado cumple con los requisitos y procedimientos del derecho de acceso a la información pública.</w:t>
      </w:r>
    </w:p>
    <w:p w14:paraId="1818F1D5" w14:textId="77777777" w:rsidR="009B74D7" w:rsidRPr="00393CA3" w:rsidRDefault="009B74D7" w:rsidP="00563515">
      <w:pPr>
        <w:spacing w:line="360" w:lineRule="auto"/>
        <w:jc w:val="both"/>
        <w:rPr>
          <w:rFonts w:ascii="Palatino Linotype" w:hAnsi="Palatino Linotype" w:cs="Tahoma"/>
          <w:sz w:val="22"/>
          <w:szCs w:val="22"/>
        </w:rPr>
      </w:pPr>
    </w:p>
    <w:p w14:paraId="36E10BAB" w14:textId="05E89D13"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En ese contexto, en principio se debe señalar que se omite el estudio de la naturaleza jurídica de la información pública solicitada, en virtud de que l</w:t>
      </w:r>
      <w:r>
        <w:rPr>
          <w:rFonts w:ascii="Palatino Linotype" w:hAnsi="Palatino Linotype" w:cs="Tahoma"/>
          <w:sz w:val="22"/>
          <w:szCs w:val="22"/>
        </w:rPr>
        <w:t>a</w:t>
      </w:r>
      <w:r w:rsidRPr="00393CA3">
        <w:rPr>
          <w:rFonts w:ascii="Palatino Linotype" w:hAnsi="Palatino Linotype" w:cs="Tahoma"/>
          <w:sz w:val="22"/>
          <w:szCs w:val="22"/>
        </w:rPr>
        <w:t xml:space="preserve"> </w:t>
      </w:r>
      <w:r>
        <w:rPr>
          <w:rFonts w:ascii="Palatino Linotype" w:hAnsi="Palatino Linotype" w:cs="Tahoma"/>
          <w:sz w:val="22"/>
          <w:szCs w:val="22"/>
        </w:rPr>
        <w:t>Universidad Politécnica del Valle de Toluca</w:t>
      </w:r>
      <w:r w:rsidRPr="00393CA3">
        <w:rPr>
          <w:rFonts w:ascii="Palatino Linotype" w:hAnsi="Palatino Linotype" w:cs="Tahoma"/>
          <w:sz w:val="22"/>
          <w:szCs w:val="22"/>
        </w:rPr>
        <w:t xml:space="preserve">, mediante </w:t>
      </w:r>
      <w:r w:rsidR="002B352B">
        <w:rPr>
          <w:rFonts w:ascii="Palatino Linotype" w:hAnsi="Palatino Linotype" w:cs="Tahoma"/>
          <w:sz w:val="22"/>
          <w:szCs w:val="22"/>
        </w:rPr>
        <w:t xml:space="preserve">las </w:t>
      </w:r>
      <w:r w:rsidRPr="00393CA3">
        <w:rPr>
          <w:rFonts w:ascii="Palatino Linotype" w:hAnsi="Palatino Linotype" w:cs="Tahoma"/>
          <w:sz w:val="22"/>
          <w:szCs w:val="22"/>
        </w:rPr>
        <w:t>respuesta</w:t>
      </w:r>
      <w:r w:rsidR="002B352B">
        <w:rPr>
          <w:rFonts w:ascii="Palatino Linotype" w:hAnsi="Palatino Linotype" w:cs="Tahoma"/>
          <w:sz w:val="22"/>
          <w:szCs w:val="22"/>
        </w:rPr>
        <w:t>s</w:t>
      </w:r>
      <w:r w:rsidRPr="00393CA3">
        <w:rPr>
          <w:rFonts w:ascii="Palatino Linotype" w:hAnsi="Palatino Linotype" w:cs="Tahoma"/>
          <w:sz w:val="22"/>
          <w:szCs w:val="22"/>
        </w:rPr>
        <w:t xml:space="preserve"> </w:t>
      </w:r>
      <w:r>
        <w:rPr>
          <w:rFonts w:ascii="Palatino Linotype" w:hAnsi="Palatino Linotype" w:cs="Tahoma"/>
          <w:sz w:val="22"/>
          <w:szCs w:val="22"/>
        </w:rPr>
        <w:t>proporcionó</w:t>
      </w:r>
      <w:r w:rsidRPr="00393CA3">
        <w:rPr>
          <w:rFonts w:ascii="Palatino Linotype" w:hAnsi="Palatino Linotype" w:cs="Tahoma"/>
          <w:sz w:val="22"/>
          <w:szCs w:val="22"/>
        </w:rPr>
        <w:t xml:space="preserve"> </w:t>
      </w:r>
      <w:r>
        <w:rPr>
          <w:rFonts w:ascii="Palatino Linotype" w:hAnsi="Palatino Linotype" w:cs="Tahoma"/>
          <w:sz w:val="22"/>
          <w:szCs w:val="22"/>
        </w:rPr>
        <w:t>parte de la información solicitada</w:t>
      </w:r>
      <w:r w:rsidRPr="00393CA3">
        <w:rPr>
          <w:rFonts w:ascii="Palatino Linotype" w:hAnsi="Palatino Linotype" w:cs="Tahoma"/>
          <w:sz w:val="22"/>
          <w:szCs w:val="22"/>
        </w:rPr>
        <w:t xml:space="preserve">; por lo que, acepta que la genera, posee y administra, en ejercicio de sus funciones de derecho público, </w:t>
      </w:r>
      <w:r w:rsidRPr="00393CA3">
        <w:rPr>
          <w:rFonts w:ascii="Palatino Linotype" w:hAnsi="Palatino Linotype" w:cs="Tahoma"/>
          <w:sz w:val="22"/>
          <w:szCs w:val="22"/>
        </w:rPr>
        <w:lastRenderedPageBreak/>
        <w:t>motivo por el cual se actualiza el supuesto jurídico, previsto en el artículo 12 de la Ley de Transparencia y Acceso a la Información Pública del Estado de México y Municipios.</w:t>
      </w:r>
    </w:p>
    <w:p w14:paraId="728972E3" w14:textId="77777777" w:rsidR="006C75F9" w:rsidRPr="00393CA3" w:rsidRDefault="006C75F9" w:rsidP="00563515">
      <w:pPr>
        <w:spacing w:line="360" w:lineRule="auto"/>
        <w:jc w:val="both"/>
        <w:rPr>
          <w:rFonts w:ascii="Palatino Linotype" w:hAnsi="Palatino Linotype" w:cs="Tahoma"/>
          <w:sz w:val="22"/>
          <w:szCs w:val="22"/>
        </w:rPr>
      </w:pPr>
    </w:p>
    <w:p w14:paraId="72AC3768" w14:textId="77777777" w:rsidR="002B352B" w:rsidRPr="007A7EE2" w:rsidRDefault="002B352B" w:rsidP="002B352B">
      <w:pPr>
        <w:spacing w:line="360" w:lineRule="auto"/>
        <w:ind w:right="-93"/>
        <w:jc w:val="both"/>
        <w:rPr>
          <w:rFonts w:ascii="Palatino Linotype" w:eastAsia="Calibri" w:hAnsi="Palatino Linotype" w:cs="Tahoma"/>
          <w:bCs/>
          <w:sz w:val="22"/>
          <w:szCs w:val="22"/>
          <w:lang w:eastAsia="en-US"/>
        </w:rPr>
      </w:pPr>
      <w:r w:rsidRPr="007A7EE2">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7A7EE2">
        <w:rPr>
          <w:rFonts w:ascii="Palatino Linotype" w:eastAsia="Calibri" w:hAnsi="Palatino Linotype" w:cs="Tahoma"/>
          <w:b/>
          <w:bCs/>
          <w:sz w:val="22"/>
          <w:szCs w:val="22"/>
          <w:lang w:eastAsia="en-US"/>
        </w:rPr>
        <w:t>principio de máxima publicidad</w:t>
      </w:r>
      <w:r w:rsidRPr="007A7EE2">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3D68AB0" w14:textId="77777777" w:rsidR="002B352B" w:rsidRPr="007A7EE2" w:rsidRDefault="002B352B" w:rsidP="002B352B">
      <w:pPr>
        <w:spacing w:line="360" w:lineRule="auto"/>
        <w:ind w:right="-93"/>
        <w:jc w:val="both"/>
        <w:rPr>
          <w:rFonts w:ascii="Palatino Linotype" w:eastAsia="Calibri" w:hAnsi="Palatino Linotype" w:cs="Tahoma"/>
          <w:bCs/>
          <w:sz w:val="22"/>
          <w:szCs w:val="22"/>
          <w:lang w:eastAsia="en-US"/>
        </w:rPr>
      </w:pPr>
    </w:p>
    <w:p w14:paraId="7B428FC9" w14:textId="3051A34A" w:rsidR="002B352B" w:rsidRDefault="002B352B" w:rsidP="002B352B">
      <w:pPr>
        <w:spacing w:line="360" w:lineRule="auto"/>
        <w:ind w:right="-93"/>
        <w:jc w:val="both"/>
        <w:rPr>
          <w:rFonts w:ascii="Palatino Linotype" w:eastAsia="Calibri" w:hAnsi="Palatino Linotype" w:cs="Tahoma"/>
          <w:bCs/>
          <w:sz w:val="22"/>
          <w:szCs w:val="22"/>
          <w:lang w:eastAsia="en-US"/>
        </w:rPr>
      </w:pPr>
      <w:r w:rsidRPr="007A7EE2">
        <w:rPr>
          <w:rFonts w:ascii="Palatino Linotype" w:eastAsia="Calibri" w:hAnsi="Palatino Linotype" w:cs="Tahoma"/>
          <w:bCs/>
          <w:sz w:val="22"/>
          <w:szCs w:val="22"/>
          <w:lang w:eastAsia="en-US"/>
        </w:rPr>
        <w:t xml:space="preserve">Para lograr lo precisado, los </w:t>
      </w:r>
      <w:r>
        <w:rPr>
          <w:rFonts w:ascii="Palatino Linotype" w:eastAsia="Calibri" w:hAnsi="Palatino Linotype" w:cs="Tahoma"/>
          <w:bCs/>
          <w:sz w:val="22"/>
          <w:szCs w:val="22"/>
          <w:lang w:eastAsia="en-US"/>
        </w:rPr>
        <w:t>s</w:t>
      </w:r>
      <w:r w:rsidRPr="007A7EE2">
        <w:rPr>
          <w:rFonts w:ascii="Palatino Linotype" w:eastAsia="Calibri" w:hAnsi="Palatino Linotype" w:cs="Tahoma"/>
          <w:bCs/>
          <w:sz w:val="22"/>
          <w:szCs w:val="22"/>
          <w:lang w:eastAsia="en-US"/>
        </w:rPr>
        <w:t xml:space="preserve">ujetos </w:t>
      </w:r>
      <w:r>
        <w:rPr>
          <w:rFonts w:ascii="Palatino Linotype" w:eastAsia="Calibri" w:hAnsi="Palatino Linotype" w:cs="Tahoma"/>
          <w:bCs/>
          <w:sz w:val="22"/>
          <w:szCs w:val="22"/>
          <w:lang w:eastAsia="en-US"/>
        </w:rPr>
        <w:t>o</w:t>
      </w:r>
      <w:r w:rsidRPr="007A7EE2">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849E080" w14:textId="77777777" w:rsidR="007F5D76" w:rsidRDefault="007F5D76" w:rsidP="002B352B">
      <w:pPr>
        <w:spacing w:line="360" w:lineRule="auto"/>
        <w:ind w:right="-93"/>
        <w:jc w:val="both"/>
        <w:rPr>
          <w:rFonts w:ascii="Palatino Linotype" w:eastAsia="Calibri" w:hAnsi="Palatino Linotype" w:cs="Tahoma"/>
          <w:bCs/>
          <w:sz w:val="22"/>
          <w:szCs w:val="22"/>
          <w:lang w:eastAsia="en-US"/>
        </w:rPr>
      </w:pPr>
    </w:p>
    <w:p w14:paraId="43930961" w14:textId="77777777" w:rsidR="002B352B" w:rsidRPr="007A7EE2" w:rsidRDefault="002B352B" w:rsidP="002B352B">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7A7EE2">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ADBB5B6" w14:textId="77777777" w:rsidR="002B352B" w:rsidRPr="007A7EE2" w:rsidRDefault="002B352B" w:rsidP="002B352B">
      <w:pPr>
        <w:pStyle w:val="Prrafodelista"/>
        <w:spacing w:line="360" w:lineRule="auto"/>
        <w:ind w:right="-93"/>
        <w:jc w:val="both"/>
        <w:rPr>
          <w:rFonts w:ascii="Palatino Linotype" w:eastAsia="Calibri" w:hAnsi="Palatino Linotype" w:cs="Tahoma"/>
          <w:bCs/>
          <w:szCs w:val="22"/>
          <w:lang w:eastAsia="en-US"/>
        </w:rPr>
      </w:pPr>
    </w:p>
    <w:p w14:paraId="59D70166" w14:textId="5882085D" w:rsidR="002B352B" w:rsidRPr="007A7EE2" w:rsidRDefault="002B352B" w:rsidP="002B352B">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7A7EE2">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7A7EE2">
        <w:rPr>
          <w:rFonts w:ascii="Palatino Linotype" w:eastAsia="Calibri" w:hAnsi="Palatino Linotype" w:cs="Tahoma"/>
          <w:b/>
          <w:bCs/>
          <w:szCs w:val="22"/>
          <w:lang w:eastAsia="en-US"/>
        </w:rPr>
        <w:t>quince días</w:t>
      </w:r>
      <w:r w:rsidR="00FF3FF7">
        <w:rPr>
          <w:rFonts w:ascii="Palatino Linotype" w:eastAsia="Calibri" w:hAnsi="Palatino Linotype" w:cs="Tahoma"/>
          <w:b/>
          <w:bCs/>
          <w:szCs w:val="22"/>
          <w:lang w:eastAsia="en-US"/>
        </w:rPr>
        <w:t xml:space="preserve"> hábiles</w:t>
      </w:r>
      <w:r w:rsidRPr="007A7EE2">
        <w:rPr>
          <w:rFonts w:ascii="Palatino Linotype" w:eastAsia="Calibri" w:hAnsi="Palatino Linotype" w:cs="Tahoma"/>
          <w:b/>
          <w:bCs/>
          <w:szCs w:val="22"/>
          <w:lang w:eastAsia="en-US"/>
        </w:rPr>
        <w:t>, contados a partir del día siguiente a la presentación de esta.</w:t>
      </w:r>
      <w:r w:rsidRPr="007A7EE2">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88428E5" w14:textId="77777777" w:rsidR="002B352B" w:rsidRPr="007A7EE2" w:rsidRDefault="002B352B" w:rsidP="002B352B">
      <w:pPr>
        <w:pStyle w:val="Prrafodelista"/>
        <w:numPr>
          <w:ilvl w:val="0"/>
          <w:numId w:val="15"/>
        </w:numPr>
        <w:spacing w:line="360" w:lineRule="auto"/>
        <w:ind w:right="-93"/>
        <w:jc w:val="both"/>
        <w:rPr>
          <w:rFonts w:ascii="Palatino Linotype" w:eastAsia="Calibri" w:hAnsi="Palatino Linotype" w:cs="Tahoma"/>
          <w:b/>
          <w:bCs/>
          <w:szCs w:val="22"/>
          <w:lang w:eastAsia="en-US"/>
        </w:rPr>
      </w:pPr>
      <w:r w:rsidRPr="007A7EE2">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7A7EE2">
        <w:rPr>
          <w:rFonts w:ascii="Palatino Linotype" w:eastAsia="Calibri" w:hAnsi="Palatino Linotype" w:cs="Tahoma"/>
          <w:b/>
          <w:bCs/>
          <w:szCs w:val="22"/>
          <w:lang w:eastAsia="en-US"/>
        </w:rPr>
        <w:t>que se encuentren en sus archivos o que estén constreñidos a elaborar;</w:t>
      </w:r>
    </w:p>
    <w:p w14:paraId="7121B02E" w14:textId="77777777" w:rsidR="002B352B" w:rsidRPr="007A7EE2" w:rsidRDefault="002B352B" w:rsidP="002B352B">
      <w:pPr>
        <w:pStyle w:val="Prrafodelista"/>
        <w:spacing w:line="360" w:lineRule="auto"/>
        <w:rPr>
          <w:rFonts w:ascii="Palatino Linotype" w:eastAsia="Calibri" w:hAnsi="Palatino Linotype" w:cs="Tahoma"/>
          <w:b/>
          <w:bCs/>
          <w:szCs w:val="22"/>
          <w:lang w:eastAsia="en-US"/>
        </w:rPr>
      </w:pPr>
    </w:p>
    <w:p w14:paraId="66FB4E4F" w14:textId="690235BC" w:rsidR="002B352B" w:rsidRPr="00C554E6" w:rsidRDefault="002B352B" w:rsidP="00C554E6">
      <w:pPr>
        <w:pStyle w:val="Prrafodelista"/>
        <w:numPr>
          <w:ilvl w:val="0"/>
          <w:numId w:val="15"/>
        </w:numPr>
        <w:spacing w:line="360" w:lineRule="auto"/>
        <w:ind w:right="-93"/>
        <w:jc w:val="both"/>
        <w:rPr>
          <w:rFonts w:ascii="Palatino Linotype" w:eastAsia="Calibri" w:hAnsi="Palatino Linotype" w:cs="Tahoma"/>
          <w:b/>
          <w:bCs/>
          <w:szCs w:val="22"/>
          <w:lang w:eastAsia="en-US"/>
        </w:rPr>
      </w:pPr>
      <w:r w:rsidRPr="007A7EE2">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14D46C9A" w14:textId="77777777" w:rsidR="00C554E6" w:rsidRPr="00C554E6" w:rsidRDefault="00C554E6" w:rsidP="00C554E6">
      <w:pPr>
        <w:spacing w:line="360" w:lineRule="auto"/>
        <w:ind w:right="-93"/>
        <w:jc w:val="both"/>
        <w:rPr>
          <w:rFonts w:ascii="Palatino Linotype" w:eastAsia="Calibri" w:hAnsi="Palatino Linotype" w:cs="Tahoma"/>
          <w:b/>
          <w:bCs/>
          <w:szCs w:val="22"/>
          <w:lang w:eastAsia="en-US"/>
        </w:rPr>
      </w:pPr>
    </w:p>
    <w:p w14:paraId="51F8130D" w14:textId="77777777" w:rsidR="002B352B" w:rsidRPr="007A7EE2" w:rsidRDefault="002B352B" w:rsidP="002B352B">
      <w:pPr>
        <w:pStyle w:val="Prrafodelista"/>
        <w:numPr>
          <w:ilvl w:val="0"/>
          <w:numId w:val="15"/>
        </w:numPr>
        <w:spacing w:line="360" w:lineRule="auto"/>
        <w:ind w:right="-28"/>
        <w:jc w:val="both"/>
        <w:rPr>
          <w:rFonts w:ascii="Palatino Linotype" w:eastAsia="Calibri" w:hAnsi="Palatino Linotype" w:cs="Tahoma"/>
          <w:b/>
          <w:bCs/>
          <w:szCs w:val="22"/>
          <w:lang w:eastAsia="en-US"/>
        </w:rPr>
      </w:pPr>
      <w:r w:rsidRPr="007A7EE2">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4FFB835" w14:textId="77777777" w:rsidR="002B352B" w:rsidRPr="007A7EE2" w:rsidRDefault="002B352B" w:rsidP="002B352B">
      <w:pPr>
        <w:spacing w:line="360" w:lineRule="auto"/>
        <w:rPr>
          <w:rFonts w:ascii="Palatino Linotype" w:eastAsia="Calibri" w:hAnsi="Palatino Linotype" w:cs="Tahoma"/>
          <w:b/>
          <w:bCs/>
          <w:szCs w:val="22"/>
          <w:lang w:eastAsia="en-US"/>
        </w:rPr>
      </w:pPr>
    </w:p>
    <w:p w14:paraId="514AA4F7" w14:textId="263963F9" w:rsidR="002B352B" w:rsidRPr="002B352B" w:rsidRDefault="002B352B" w:rsidP="002B352B">
      <w:pPr>
        <w:pStyle w:val="Prrafodelista"/>
        <w:spacing w:line="360" w:lineRule="auto"/>
        <w:ind w:left="0"/>
        <w:jc w:val="both"/>
        <w:rPr>
          <w:rFonts w:ascii="Palatino Linotype" w:eastAsia="Calibri" w:hAnsi="Palatino Linotype" w:cs="Tahoma"/>
          <w:b/>
          <w:bCs/>
          <w:szCs w:val="22"/>
          <w:lang w:eastAsia="en-US"/>
        </w:rPr>
      </w:pPr>
      <w:r w:rsidRPr="007A7EE2">
        <w:rPr>
          <w:rFonts w:ascii="Palatino Linotype" w:hAnsi="Palatino Linotype" w:cs="Tahoma"/>
          <w:bCs/>
          <w:szCs w:val="22"/>
          <w:lang w:val="es-ES"/>
        </w:rPr>
        <w:t xml:space="preserve">De conformidad con lo anterior, </w:t>
      </w:r>
      <w:r w:rsidRPr="007A7EE2">
        <w:rPr>
          <w:rFonts w:ascii="Palatino Linotype" w:hAnsi="Palatino Linotype" w:cs="Tahoma"/>
          <w:b/>
          <w:bCs/>
          <w:szCs w:val="22"/>
          <w:lang w:val="es-ES"/>
        </w:rPr>
        <w:t>destaca que la</w:t>
      </w:r>
      <w:r>
        <w:rPr>
          <w:rFonts w:ascii="Palatino Linotype" w:hAnsi="Palatino Linotype" w:cs="Tahoma"/>
          <w:b/>
          <w:bCs/>
          <w:szCs w:val="22"/>
          <w:lang w:val="es-ES"/>
        </w:rPr>
        <w:t>s ampliaciones</w:t>
      </w:r>
      <w:r w:rsidRPr="007A7EE2">
        <w:rPr>
          <w:rFonts w:ascii="Palatino Linotype" w:hAnsi="Palatino Linotype" w:cs="Tahoma"/>
          <w:b/>
          <w:bCs/>
          <w:szCs w:val="22"/>
          <w:lang w:val="es-ES"/>
        </w:rPr>
        <w:t xml:space="preserve"> de plazo no fue</w:t>
      </w:r>
      <w:r>
        <w:rPr>
          <w:rFonts w:ascii="Palatino Linotype" w:hAnsi="Palatino Linotype" w:cs="Tahoma"/>
          <w:b/>
          <w:bCs/>
          <w:szCs w:val="22"/>
          <w:lang w:val="es-ES"/>
        </w:rPr>
        <w:t>ron</w:t>
      </w:r>
      <w:r w:rsidRPr="007A7EE2">
        <w:rPr>
          <w:rFonts w:ascii="Palatino Linotype" w:hAnsi="Palatino Linotype" w:cs="Tahoma"/>
          <w:b/>
          <w:bCs/>
          <w:szCs w:val="22"/>
          <w:lang w:val="es-ES"/>
        </w:rPr>
        <w:t xml:space="preserve"> notificada con el debido acuerdo del Comité de Transparencia,</w:t>
      </w:r>
      <w:r>
        <w:rPr>
          <w:rFonts w:ascii="Palatino Linotype" w:hAnsi="Palatino Linotype" w:cs="Tahoma"/>
          <w:bCs/>
          <w:szCs w:val="22"/>
          <w:lang w:val="es-ES"/>
        </w:rPr>
        <w:t xml:space="preserve"> en el que se fundaron y motivaron</w:t>
      </w:r>
      <w:r w:rsidRPr="007A7EE2">
        <w:rPr>
          <w:rFonts w:ascii="Palatino Linotype" w:hAnsi="Palatino Linotype" w:cs="Tahoma"/>
          <w:bCs/>
          <w:szCs w:val="22"/>
          <w:lang w:val="es-ES"/>
        </w:rPr>
        <w:t xml:space="preserve"> las razones de la prórroga para atender la</w:t>
      </w:r>
      <w:r>
        <w:rPr>
          <w:rFonts w:ascii="Palatino Linotype" w:hAnsi="Palatino Linotype" w:cs="Tahoma"/>
          <w:bCs/>
          <w:szCs w:val="22"/>
          <w:lang w:val="es-ES"/>
        </w:rPr>
        <w:t>s</w:t>
      </w:r>
      <w:r w:rsidRPr="007A7EE2">
        <w:rPr>
          <w:rFonts w:ascii="Palatino Linotype" w:hAnsi="Palatino Linotype" w:cs="Tahoma"/>
          <w:bCs/>
          <w:szCs w:val="22"/>
          <w:lang w:val="es-ES"/>
        </w:rPr>
        <w:t xml:space="preserve"> solicitud</w:t>
      </w:r>
      <w:r>
        <w:rPr>
          <w:rFonts w:ascii="Palatino Linotype" w:hAnsi="Palatino Linotype" w:cs="Tahoma"/>
          <w:bCs/>
          <w:szCs w:val="22"/>
          <w:lang w:val="es-ES"/>
        </w:rPr>
        <w:t>es</w:t>
      </w:r>
      <w:r w:rsidRPr="007A7EE2">
        <w:rPr>
          <w:rFonts w:ascii="Palatino Linotype" w:hAnsi="Palatino Linotype" w:cs="Tahoma"/>
          <w:bCs/>
          <w:szCs w:val="22"/>
          <w:lang w:val="es-ES"/>
        </w:rPr>
        <w:t xml:space="preserve">; por lo que el Sujeto Obligado no cumplió con lo dispuesto en el artículo 163, párrafo segundo y 49, fracción II, de la Ley de Transparencia y Acceso a la Información Pública del Estado de México y Municipios; </w:t>
      </w:r>
      <w:r w:rsidRPr="002B352B">
        <w:rPr>
          <w:rFonts w:ascii="Palatino Linotype" w:hAnsi="Palatino Linotype" w:cs="Tahoma"/>
          <w:b/>
          <w:bCs/>
          <w:szCs w:val="22"/>
          <w:lang w:val="es-ES"/>
        </w:rPr>
        <w:t xml:space="preserve">de tal </w:t>
      </w:r>
      <w:r w:rsidRPr="002B352B">
        <w:rPr>
          <w:rFonts w:ascii="Palatino Linotype" w:hAnsi="Palatino Linotype" w:cs="Tahoma"/>
          <w:b/>
          <w:bCs/>
          <w:szCs w:val="22"/>
          <w:lang w:val="es-ES"/>
        </w:rPr>
        <w:lastRenderedPageBreak/>
        <w:t xml:space="preserve">suerte que se le insta, para que se abstenga de realizar prórrogas sin adjuntar el acuerdo del Comité de Transparencia. </w:t>
      </w:r>
    </w:p>
    <w:p w14:paraId="6E524572" w14:textId="77777777" w:rsidR="006C75F9" w:rsidRPr="00393CA3" w:rsidRDefault="006C75F9" w:rsidP="00563515">
      <w:pPr>
        <w:spacing w:line="360" w:lineRule="auto"/>
        <w:jc w:val="both"/>
        <w:rPr>
          <w:rFonts w:ascii="Palatino Linotype" w:hAnsi="Palatino Linotype" w:cs="Tahoma"/>
          <w:sz w:val="22"/>
          <w:szCs w:val="22"/>
        </w:rPr>
      </w:pPr>
    </w:p>
    <w:p w14:paraId="59D164CC" w14:textId="4D44E913" w:rsidR="004247C1" w:rsidRDefault="004247C1" w:rsidP="00563515">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w:t>
      </w:r>
      <w:r w:rsidR="004738ED">
        <w:rPr>
          <w:rFonts w:ascii="Palatino Linotype" w:eastAsia="Calibri" w:hAnsi="Palatino Linotype" w:cs="Tahoma"/>
          <w:iCs/>
          <w:sz w:val="22"/>
          <w:szCs w:val="22"/>
          <w:lang w:val="es-ES" w:eastAsia="es-ES_tradnl"/>
        </w:rPr>
        <w:t>túa, se desprende que e</w:t>
      </w:r>
      <w:r w:rsidRPr="00A50EAF">
        <w:rPr>
          <w:rFonts w:ascii="Palatino Linotype" w:eastAsia="Calibri" w:hAnsi="Palatino Linotype" w:cs="Tahoma"/>
          <w:iCs/>
          <w:sz w:val="22"/>
          <w:szCs w:val="22"/>
          <w:lang w:val="es-ES" w:eastAsia="es-ES_tradnl"/>
        </w:rPr>
        <w:t xml:space="preserve">l </w:t>
      </w:r>
      <w:r w:rsidR="004738ED">
        <w:rPr>
          <w:rFonts w:ascii="Palatino Linotype" w:eastAsia="Calibri" w:hAnsi="Palatino Linotype" w:cs="Tahoma"/>
          <w:iCs/>
          <w:sz w:val="22"/>
          <w:szCs w:val="22"/>
          <w:lang w:val="es-ES" w:eastAsia="es-ES_tradnl"/>
        </w:rPr>
        <w:t xml:space="preserve">Particular </w:t>
      </w:r>
      <w:r w:rsidRPr="00A50EAF">
        <w:rPr>
          <w:rFonts w:ascii="Palatino Linotype" w:eastAsia="Calibri" w:hAnsi="Palatino Linotype" w:cs="Tahoma"/>
          <w:iCs/>
          <w:sz w:val="22"/>
          <w:szCs w:val="22"/>
          <w:lang w:val="es-ES" w:eastAsia="es-ES_tradnl"/>
        </w:rPr>
        <w:t>solicitó</w:t>
      </w:r>
      <w:r>
        <w:rPr>
          <w:rFonts w:ascii="Palatino Linotype" w:eastAsia="Calibri" w:hAnsi="Palatino Linotype" w:cs="Tahoma"/>
          <w:iCs/>
          <w:sz w:val="22"/>
          <w:szCs w:val="22"/>
          <w:lang w:val="es-ES" w:eastAsia="es-ES_tradnl"/>
        </w:rPr>
        <w:t xml:space="preserve"> de la Universidad Politécnica del Valle de Toluca </w:t>
      </w:r>
      <w:r w:rsidRPr="00A50EAF">
        <w:rPr>
          <w:rFonts w:ascii="Palatino Linotype" w:eastAsia="Calibri" w:hAnsi="Palatino Linotype" w:cs="Tahoma"/>
          <w:iCs/>
          <w:sz w:val="22"/>
          <w:szCs w:val="22"/>
          <w:lang w:val="es-ES" w:eastAsia="es-ES_tradnl"/>
        </w:rPr>
        <w:t>lo siguiente:</w:t>
      </w:r>
    </w:p>
    <w:p w14:paraId="6C83B2E3" w14:textId="77777777" w:rsidR="002B352B" w:rsidRPr="00A50EAF" w:rsidRDefault="002B352B" w:rsidP="00563515">
      <w:pPr>
        <w:tabs>
          <w:tab w:val="left" w:pos="4962"/>
        </w:tabs>
        <w:spacing w:line="360" w:lineRule="auto"/>
        <w:jc w:val="both"/>
        <w:rPr>
          <w:rFonts w:ascii="Palatino Linotype" w:eastAsia="Calibri" w:hAnsi="Palatino Linotype" w:cs="Tahoma"/>
          <w:iCs/>
          <w:sz w:val="22"/>
          <w:szCs w:val="22"/>
          <w:lang w:val="es-ES" w:eastAsia="es-ES_tradnl"/>
        </w:rPr>
      </w:pPr>
    </w:p>
    <w:p w14:paraId="27D68A48" w14:textId="43F64A6A" w:rsidR="002B352B" w:rsidRDefault="002B352B" w:rsidP="002B352B">
      <w:pPr>
        <w:pStyle w:val="Prrafodelista"/>
        <w:numPr>
          <w:ilvl w:val="0"/>
          <w:numId w:val="14"/>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Los Documentos de trabajo, carpetas y actas de las 81</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82</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83</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84</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85</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86</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87</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88</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89</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90</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91</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92</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93</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94</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xml:space="preserve"> y 95</w:t>
      </w:r>
      <w:r w:rsidR="00794C60">
        <w:rPr>
          <w:rFonts w:ascii="Palatino Linotype" w:eastAsia="Calibri" w:hAnsi="Palatino Linotype" w:cs="Tahoma"/>
          <w:szCs w:val="22"/>
          <w:lang w:eastAsia="es-ES_tradnl"/>
        </w:rPr>
        <w:t>°</w:t>
      </w:r>
      <w:r>
        <w:rPr>
          <w:rFonts w:ascii="Palatino Linotype" w:eastAsia="Calibri" w:hAnsi="Palatino Linotype" w:cs="Tahoma"/>
          <w:szCs w:val="22"/>
          <w:lang w:eastAsia="es-ES_tradnl"/>
        </w:rPr>
        <w:t xml:space="preserve"> Sesiones Extraordinarias del Comité de Transparencia de la Universidad. </w:t>
      </w:r>
    </w:p>
    <w:p w14:paraId="1B60406B" w14:textId="77777777" w:rsidR="00546414" w:rsidRDefault="00546414" w:rsidP="00563515">
      <w:pPr>
        <w:spacing w:line="360" w:lineRule="auto"/>
        <w:ind w:right="-93"/>
        <w:jc w:val="both"/>
        <w:rPr>
          <w:rFonts w:ascii="Palatino Linotype" w:hAnsi="Palatino Linotype" w:cs="Tahoma"/>
          <w:sz w:val="22"/>
          <w:szCs w:val="22"/>
        </w:rPr>
      </w:pPr>
    </w:p>
    <w:p w14:paraId="1EDA7096" w14:textId="553A08DC" w:rsidR="00CE5565" w:rsidRPr="00A50EAF" w:rsidRDefault="00CE5565" w:rsidP="0056351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Atento a lo anterior, e</w:t>
      </w:r>
      <w:r w:rsidRPr="00A50EAF">
        <w:rPr>
          <w:rFonts w:ascii="Palatino Linotype" w:eastAsia="Calibri" w:hAnsi="Palatino Linotype" w:cs="Tahoma"/>
          <w:bCs/>
          <w:sz w:val="22"/>
          <w:szCs w:val="22"/>
          <w:lang w:eastAsia="en-US"/>
        </w:rPr>
        <w:t>l Sujeto Obligado turnó la</w:t>
      </w:r>
      <w:r w:rsidR="00D76EA5">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solicitud</w:t>
      </w:r>
      <w:r w:rsidR="00D76EA5">
        <w:rPr>
          <w:rFonts w:ascii="Palatino Linotype" w:eastAsia="Calibri" w:hAnsi="Palatino Linotype" w:cs="Tahoma"/>
          <w:bCs/>
          <w:sz w:val="22"/>
          <w:szCs w:val="22"/>
          <w:lang w:eastAsia="en-US"/>
        </w:rPr>
        <w:t>es</w:t>
      </w:r>
      <w:r w:rsidRPr="00A50EAF">
        <w:rPr>
          <w:rFonts w:ascii="Palatino Linotype" w:eastAsia="Calibri" w:hAnsi="Palatino Linotype" w:cs="Tahoma"/>
          <w:bCs/>
          <w:sz w:val="22"/>
          <w:szCs w:val="22"/>
          <w:lang w:eastAsia="en-US"/>
        </w:rPr>
        <w:t xml:space="preserve"> de información, a</w:t>
      </w:r>
      <w:r w:rsidR="00D76EA5">
        <w:rPr>
          <w:rFonts w:ascii="Palatino Linotype" w:eastAsia="Calibri" w:hAnsi="Palatino Linotype" w:cs="Tahoma"/>
          <w:bCs/>
          <w:sz w:val="22"/>
          <w:szCs w:val="22"/>
          <w:lang w:eastAsia="en-US"/>
        </w:rPr>
        <w:t xml:space="preserve">l Servidor Público </w:t>
      </w:r>
      <w:r w:rsidRPr="00A50EAF">
        <w:rPr>
          <w:rFonts w:ascii="Palatino Linotype" w:eastAsia="Calibri" w:hAnsi="Palatino Linotype" w:cs="Tahoma"/>
          <w:bCs/>
          <w:sz w:val="22"/>
          <w:szCs w:val="22"/>
          <w:lang w:eastAsia="en-US"/>
        </w:rPr>
        <w:t xml:space="preserve"> Habilitado </w:t>
      </w:r>
      <w:r>
        <w:rPr>
          <w:rFonts w:ascii="Palatino Linotype" w:eastAsia="Calibri" w:hAnsi="Palatino Linotype" w:cs="Tahoma"/>
          <w:bCs/>
          <w:sz w:val="22"/>
          <w:szCs w:val="22"/>
          <w:lang w:eastAsia="en-US"/>
        </w:rPr>
        <w:t xml:space="preserve">que pudieran contar con la información, </w:t>
      </w:r>
      <w:r w:rsidRPr="00A50EAF">
        <w:rPr>
          <w:rFonts w:ascii="Palatino Linotype" w:eastAsia="Calibri" w:hAnsi="Palatino Linotype" w:cs="Tahoma"/>
          <w:bCs/>
          <w:sz w:val="22"/>
          <w:szCs w:val="22"/>
          <w:lang w:eastAsia="en-US"/>
        </w:rPr>
        <w:t xml:space="preserve">por lo que, es necesario hacer referencia </w:t>
      </w:r>
      <w:r w:rsidRPr="00A50EAF">
        <w:rPr>
          <w:rFonts w:ascii="Palatino Linotype" w:hAnsi="Palatino Linotype" w:cs="Tahoma"/>
          <w:sz w:val="22"/>
          <w:szCs w:val="22"/>
        </w:rPr>
        <w:t xml:space="preserve">al </w:t>
      </w:r>
      <w:r w:rsidRPr="00A50EAF">
        <w:rPr>
          <w:rFonts w:ascii="Palatino Linotype" w:hAnsi="Palatino Linotype" w:cs="Tahoma"/>
          <w:b/>
          <w:sz w:val="22"/>
          <w:szCs w:val="22"/>
        </w:rPr>
        <w:t>procedimiento de búsqueda que deben de seguir los Sujetos Obligados para localizar la información</w:t>
      </w:r>
      <w:r w:rsidRPr="00A50EAF">
        <w:rPr>
          <w:rFonts w:ascii="Palatino Linotype" w:hAnsi="Palatino Linotype" w:cs="Tahoma"/>
          <w:sz w:val="22"/>
          <w:szCs w:val="22"/>
        </w:rPr>
        <w:t>, el cual se encuentra previsto en los artículos</w:t>
      </w:r>
      <w:r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3D1DDA86" w14:textId="77777777" w:rsidR="00CE5565" w:rsidRPr="00A50EAF" w:rsidRDefault="00CE5565" w:rsidP="00563515">
      <w:pPr>
        <w:spacing w:line="360" w:lineRule="auto"/>
        <w:jc w:val="both"/>
        <w:rPr>
          <w:rFonts w:ascii="Palatino Linotype" w:eastAsia="Calibri" w:hAnsi="Palatino Linotype" w:cs="Tahoma"/>
          <w:bCs/>
          <w:sz w:val="22"/>
          <w:szCs w:val="22"/>
          <w:lang w:val="es-ES" w:eastAsia="en-US"/>
        </w:rPr>
      </w:pPr>
    </w:p>
    <w:p w14:paraId="3D550AB7" w14:textId="1A0476BD" w:rsidR="00CE5565" w:rsidRPr="00A50EAF" w:rsidRDefault="00CE5565" w:rsidP="00563515">
      <w:pPr>
        <w:numPr>
          <w:ilvl w:val="0"/>
          <w:numId w:val="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w:t>
      </w:r>
      <w:r w:rsidR="009C422C" w:rsidRPr="00A50EAF">
        <w:rPr>
          <w:rFonts w:ascii="Palatino Linotype" w:eastAsia="Calibri" w:hAnsi="Palatino Linotype" w:cs="Tahoma"/>
          <w:bCs/>
          <w:sz w:val="22"/>
          <w:szCs w:val="22"/>
          <w:lang w:val="es-ES" w:eastAsia="en-US"/>
        </w:rPr>
        <w:t>de acuerdo con</w:t>
      </w:r>
      <w:r w:rsidRPr="00A50EAF">
        <w:rPr>
          <w:rFonts w:ascii="Palatino Linotype" w:eastAsia="Calibri" w:hAnsi="Palatino Linotype" w:cs="Tahoma"/>
          <w:bCs/>
          <w:sz w:val="22"/>
          <w:szCs w:val="22"/>
          <w:lang w:val="es-ES" w:eastAsia="en-US"/>
        </w:rPr>
        <w:t xml:space="preserve"> las facultades, competencias y funciones-, con el objeto de que dichas áreas realicen una búsqueda exhaustiva y razonable de la información requerida, y</w:t>
      </w:r>
    </w:p>
    <w:p w14:paraId="0288E5A0" w14:textId="77777777" w:rsidR="00CE5565" w:rsidRPr="00A50EAF" w:rsidRDefault="00CE5565" w:rsidP="00563515">
      <w:pPr>
        <w:spacing w:line="360" w:lineRule="auto"/>
        <w:ind w:left="720"/>
        <w:jc w:val="both"/>
        <w:rPr>
          <w:rFonts w:ascii="Palatino Linotype" w:eastAsia="Calibri" w:hAnsi="Palatino Linotype" w:cs="Tahoma"/>
          <w:bCs/>
          <w:sz w:val="22"/>
          <w:szCs w:val="22"/>
          <w:lang w:val="es-ES" w:eastAsia="en-US"/>
        </w:rPr>
      </w:pPr>
    </w:p>
    <w:p w14:paraId="58DDE81E" w14:textId="77777777" w:rsidR="00CE5565" w:rsidRPr="00A50EAF" w:rsidRDefault="00CE5565" w:rsidP="00563515">
      <w:pPr>
        <w:numPr>
          <w:ilvl w:val="0"/>
          <w:numId w:val="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lastRenderedPageBreak/>
        <w:t xml:space="preserve">Los sujetos </w:t>
      </w:r>
      <w:r>
        <w:rPr>
          <w:rFonts w:ascii="Palatino Linotype" w:eastAsia="Calibri" w:hAnsi="Palatino Linotype" w:cs="Tahoma"/>
          <w:bCs/>
          <w:sz w:val="22"/>
          <w:szCs w:val="22"/>
          <w:lang w:val="es-ES" w:eastAsia="en-US"/>
        </w:rPr>
        <w:t>o</w:t>
      </w:r>
      <w:r w:rsidRPr="00A50EAF">
        <w:rPr>
          <w:rFonts w:ascii="Palatino Linotype" w:eastAsia="Calibri" w:hAnsi="Palatino Linotype" w:cs="Tahoma"/>
          <w:bCs/>
          <w:sz w:val="22"/>
          <w:szCs w:val="22"/>
          <w:lang w:val="es-ES" w:eastAsia="en-US"/>
        </w:rPr>
        <w:t>bligados otorgaran acceso a los documentos que se encuentren en sus archivos o que estén Obligados a documentar de acuerdo con sus facultades, competencias o funciones, en el formato en que el solicitante manifieste, de entre aquellos formatos existentes.</w:t>
      </w:r>
    </w:p>
    <w:p w14:paraId="541E9B32" w14:textId="77777777" w:rsidR="00CE5565" w:rsidRDefault="00CE5565" w:rsidP="00563515">
      <w:pPr>
        <w:spacing w:line="360" w:lineRule="auto"/>
        <w:ind w:right="-93"/>
        <w:jc w:val="both"/>
        <w:rPr>
          <w:rFonts w:ascii="Palatino Linotype" w:eastAsia="Calibri" w:hAnsi="Palatino Linotype" w:cs="Tahoma"/>
          <w:bCs/>
          <w:sz w:val="22"/>
          <w:szCs w:val="22"/>
          <w:lang w:eastAsia="en-US"/>
        </w:rPr>
      </w:pPr>
    </w:p>
    <w:p w14:paraId="4EDB4513" w14:textId="77777777" w:rsidR="009A4292" w:rsidRDefault="00794C60" w:rsidP="009A4292">
      <w:pPr>
        <w:spacing w:line="360" w:lineRule="auto"/>
        <w:jc w:val="both"/>
        <w:rPr>
          <w:rFonts w:ascii="Palatino Linotype" w:hAnsi="Palatino Linotype" w:cs="Tahoma"/>
          <w:sz w:val="22"/>
          <w:szCs w:val="22"/>
        </w:rPr>
      </w:pPr>
      <w:r w:rsidRPr="007A7EE2">
        <w:rPr>
          <w:rFonts w:ascii="Palatino Linotype" w:eastAsia="Calibri" w:hAnsi="Palatino Linotype" w:cs="Tahoma"/>
          <w:bCs/>
          <w:sz w:val="22"/>
          <w:szCs w:val="22"/>
          <w:lang w:eastAsia="en-US"/>
        </w:rPr>
        <w:t xml:space="preserve">Una vez establecido lo anterior, es de precisar </w:t>
      </w:r>
      <w:r w:rsidRPr="007A7EE2">
        <w:rPr>
          <w:rFonts w:ascii="Palatino Linotype" w:eastAsia="Calibri" w:hAnsi="Palatino Linotype" w:cs="Tahoma"/>
          <w:bCs/>
          <w:sz w:val="22"/>
          <w:szCs w:val="22"/>
          <w:lang w:val="es-ES" w:eastAsia="en-US"/>
        </w:rPr>
        <w:t>que el Recurrente solicitó</w:t>
      </w:r>
      <w:r>
        <w:rPr>
          <w:rFonts w:ascii="Palatino Linotype" w:eastAsia="Calibri" w:hAnsi="Palatino Linotype" w:cs="Tahoma"/>
          <w:iCs/>
          <w:sz w:val="22"/>
          <w:szCs w:val="22"/>
          <w:lang w:val="es-ES" w:eastAsia="es-ES_tradnl"/>
        </w:rPr>
        <w:t xml:space="preserve"> los documentos de t</w:t>
      </w:r>
      <w:r w:rsidR="00DD332C">
        <w:rPr>
          <w:rFonts w:ascii="Palatino Linotype" w:eastAsia="Calibri" w:hAnsi="Palatino Linotype" w:cs="Tahoma"/>
          <w:iCs/>
          <w:sz w:val="22"/>
          <w:szCs w:val="22"/>
          <w:lang w:val="es-ES" w:eastAsia="es-ES_tradnl"/>
        </w:rPr>
        <w:t>rabajo, carpetas y actas de la 81° a la 95° Sesión Extraordinaria del Comité de T</w:t>
      </w:r>
      <w:r w:rsidR="009A4292">
        <w:rPr>
          <w:rFonts w:ascii="Palatino Linotype" w:eastAsia="Calibri" w:hAnsi="Palatino Linotype" w:cs="Tahoma"/>
          <w:iCs/>
          <w:sz w:val="22"/>
          <w:szCs w:val="22"/>
          <w:lang w:val="es-ES" w:eastAsia="es-ES_tradnl"/>
        </w:rPr>
        <w:t xml:space="preserve">ransparencia de la Universidad; inconformándose el Recurrente  por la respuesta del Sujeto Obligado; por lo que, </w:t>
      </w:r>
      <w:r w:rsidR="009A4292" w:rsidRPr="007A7EE2">
        <w:rPr>
          <w:rFonts w:ascii="Palatino Linotype" w:hAnsi="Palatino Linotype" w:cs="Tahoma"/>
          <w:sz w:val="22"/>
          <w:szCs w:val="22"/>
        </w:rPr>
        <w:t xml:space="preserve">es conveniente analizar si la respuesta del </w:t>
      </w:r>
      <w:r w:rsidR="009A4292" w:rsidRPr="007A7EE2">
        <w:rPr>
          <w:rFonts w:ascii="Palatino Linotype" w:hAnsi="Palatino Linotype" w:cs="Tahoma"/>
          <w:b/>
          <w:sz w:val="22"/>
          <w:szCs w:val="22"/>
        </w:rPr>
        <w:t>Sujeto Obligado</w:t>
      </w:r>
      <w:r w:rsidR="009A4292" w:rsidRPr="007A7EE2">
        <w:rPr>
          <w:rFonts w:ascii="Palatino Linotype" w:hAnsi="Palatino Linotype" w:cs="Tahoma"/>
          <w:sz w:val="22"/>
          <w:szCs w:val="22"/>
        </w:rPr>
        <w:t xml:space="preserve"> cumple con los requisitos y procedimientos del derecho de acceso a la información pública.</w:t>
      </w:r>
    </w:p>
    <w:p w14:paraId="653652D5" w14:textId="77777777" w:rsidR="007F5D76" w:rsidRDefault="007F5D76" w:rsidP="009A4292">
      <w:pPr>
        <w:spacing w:line="360" w:lineRule="auto"/>
        <w:jc w:val="both"/>
        <w:rPr>
          <w:rFonts w:ascii="Palatino Linotype" w:hAnsi="Palatino Linotype" w:cs="Tahoma"/>
          <w:sz w:val="22"/>
          <w:szCs w:val="22"/>
        </w:rPr>
      </w:pPr>
    </w:p>
    <w:p w14:paraId="7014A864" w14:textId="4E0B2799" w:rsidR="007F5D76" w:rsidRDefault="007F5D76" w:rsidP="009A4292">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Como primer punto es de </w:t>
      </w:r>
      <w:r w:rsidR="00343B7F">
        <w:rPr>
          <w:rFonts w:ascii="Palatino Linotype" w:hAnsi="Palatino Linotype" w:cs="Tahoma"/>
          <w:sz w:val="22"/>
          <w:szCs w:val="22"/>
        </w:rPr>
        <w:t xml:space="preserve">señalar que el Particular se inconformó porque lo entregado no corresponde con lo solicitado; al respecto, es de </w:t>
      </w:r>
      <w:r w:rsidR="00274BD0">
        <w:rPr>
          <w:rFonts w:ascii="Palatino Linotype" w:hAnsi="Palatino Linotype" w:cs="Tahoma"/>
          <w:sz w:val="22"/>
          <w:szCs w:val="22"/>
        </w:rPr>
        <w:t>precisar</w:t>
      </w:r>
      <w:r w:rsidR="00343B7F">
        <w:rPr>
          <w:rFonts w:ascii="Palatino Linotype" w:hAnsi="Palatino Linotype" w:cs="Tahoma"/>
          <w:sz w:val="22"/>
          <w:szCs w:val="22"/>
        </w:rPr>
        <w:t xml:space="preserve"> que, como ha quedado </w:t>
      </w:r>
      <w:r w:rsidR="00274BD0">
        <w:rPr>
          <w:rFonts w:ascii="Palatino Linotype" w:hAnsi="Palatino Linotype" w:cs="Tahoma"/>
          <w:sz w:val="22"/>
          <w:szCs w:val="22"/>
        </w:rPr>
        <w:t>asentado</w:t>
      </w:r>
      <w:r w:rsidR="00343B7F">
        <w:rPr>
          <w:rFonts w:ascii="Palatino Linotype" w:hAnsi="Palatino Linotype" w:cs="Tahoma"/>
          <w:sz w:val="22"/>
          <w:szCs w:val="22"/>
        </w:rPr>
        <w:t xml:space="preserve"> dentro del apartado de Antecedentes, tanto los documentos adjuntos como las respuestas son plenamente congruentes con lo solicitado, pues en ocho solicitudes se adjuntaron las actas del Comité de Transparencia y, en todos los casos se indicó que para la entrega del resto de los documentos  </w:t>
      </w:r>
      <w:r w:rsidR="00274BD0">
        <w:rPr>
          <w:rFonts w:ascii="Palatino Linotype" w:hAnsi="Palatino Linotype" w:cs="Tahoma"/>
          <w:sz w:val="22"/>
          <w:szCs w:val="22"/>
        </w:rPr>
        <w:t>correspondientes a documentos de trabajo y carpetas, procedía su entrega a través del Sistema de Acceso a la Información Mexiquense, previo pago de los derechos por escaneo.</w:t>
      </w:r>
    </w:p>
    <w:p w14:paraId="44D8D9A2" w14:textId="77777777" w:rsidR="00B734B5" w:rsidRDefault="00B734B5" w:rsidP="009A4292">
      <w:pPr>
        <w:spacing w:line="360" w:lineRule="auto"/>
        <w:jc w:val="both"/>
        <w:rPr>
          <w:rFonts w:ascii="Palatino Linotype" w:hAnsi="Palatino Linotype" w:cs="Tahoma"/>
          <w:sz w:val="22"/>
          <w:szCs w:val="22"/>
        </w:rPr>
      </w:pPr>
    </w:p>
    <w:p w14:paraId="4E21E73B" w14:textId="3B45BCFC" w:rsidR="00B734B5" w:rsidRPr="007A7EE2" w:rsidRDefault="00B734B5" w:rsidP="009A4292">
      <w:pPr>
        <w:spacing w:line="360" w:lineRule="auto"/>
        <w:jc w:val="both"/>
        <w:rPr>
          <w:rFonts w:ascii="Palatino Linotype" w:hAnsi="Palatino Linotype" w:cs="Tahoma"/>
          <w:sz w:val="22"/>
          <w:szCs w:val="22"/>
        </w:rPr>
      </w:pPr>
      <w:r>
        <w:rPr>
          <w:rFonts w:ascii="Palatino Linotype" w:hAnsi="Palatino Linotype" w:cs="Tahoma"/>
          <w:sz w:val="22"/>
          <w:szCs w:val="22"/>
        </w:rPr>
        <w:t>Por lo tanto, el agravio correspondiente a que la entrega de lo solicitado no corresponde, resulta infundado, no se deja de lado que siete actas del Comité de Transparencia no fueron entregadas, por lo que corresponde verificar si procede su entrega, así como el cambio de modalidad.</w:t>
      </w:r>
    </w:p>
    <w:p w14:paraId="4CF5C3E4" w14:textId="77777777" w:rsidR="009A4292" w:rsidRPr="00E631B5" w:rsidRDefault="009A4292" w:rsidP="00794C60">
      <w:pPr>
        <w:tabs>
          <w:tab w:val="left" w:pos="4962"/>
        </w:tabs>
        <w:spacing w:line="360" w:lineRule="auto"/>
        <w:jc w:val="both"/>
        <w:rPr>
          <w:rFonts w:ascii="Palatino Linotype" w:eastAsia="Calibri" w:hAnsi="Palatino Linotype" w:cs="Tahoma"/>
          <w:b/>
          <w:iCs/>
          <w:sz w:val="22"/>
          <w:szCs w:val="22"/>
          <w:lang w:val="es-ES" w:eastAsia="es-ES_tradnl"/>
        </w:rPr>
      </w:pPr>
    </w:p>
    <w:p w14:paraId="0B68E171" w14:textId="213F22E2" w:rsidR="009A4292" w:rsidRPr="00E631B5" w:rsidRDefault="009A4292" w:rsidP="009A4292">
      <w:pPr>
        <w:pStyle w:val="Prrafodelista"/>
        <w:numPr>
          <w:ilvl w:val="0"/>
          <w:numId w:val="17"/>
        </w:numPr>
        <w:tabs>
          <w:tab w:val="left" w:pos="4962"/>
        </w:tabs>
        <w:spacing w:line="360" w:lineRule="auto"/>
        <w:jc w:val="both"/>
        <w:rPr>
          <w:rFonts w:ascii="Palatino Linotype" w:eastAsia="Calibri" w:hAnsi="Palatino Linotype" w:cs="Tahoma"/>
          <w:b/>
          <w:iCs/>
          <w:szCs w:val="22"/>
          <w:lang w:val="es-ES" w:eastAsia="es-ES_tradnl"/>
        </w:rPr>
      </w:pPr>
      <w:r w:rsidRPr="00E631B5">
        <w:rPr>
          <w:rFonts w:ascii="Palatino Linotype" w:eastAsia="Calibri" w:hAnsi="Palatino Linotype" w:cs="Tahoma"/>
          <w:b/>
          <w:iCs/>
          <w:szCs w:val="22"/>
          <w:lang w:val="es-ES" w:eastAsia="es-ES_tradnl"/>
        </w:rPr>
        <w:lastRenderedPageBreak/>
        <w:t>Actas de las Sesiones Extraordinarias del Comité de Transparencia</w:t>
      </w:r>
    </w:p>
    <w:p w14:paraId="327B41B2" w14:textId="77777777" w:rsidR="00794C60" w:rsidRDefault="00794C60" w:rsidP="00563515">
      <w:pPr>
        <w:spacing w:line="360" w:lineRule="auto"/>
        <w:ind w:right="-93"/>
        <w:jc w:val="both"/>
        <w:rPr>
          <w:rFonts w:ascii="Palatino Linotype" w:eastAsia="Calibri" w:hAnsi="Palatino Linotype" w:cs="Tahoma"/>
          <w:bCs/>
          <w:sz w:val="22"/>
          <w:szCs w:val="22"/>
          <w:lang w:eastAsia="en-US"/>
        </w:rPr>
      </w:pPr>
    </w:p>
    <w:p w14:paraId="6323EE99" w14:textId="68A5E596" w:rsidR="006060C0" w:rsidRDefault="009A4292" w:rsidP="0056351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bCs/>
          <w:sz w:val="22"/>
          <w:szCs w:val="22"/>
          <w:lang w:eastAsia="en-US"/>
        </w:rPr>
        <w:t>D</w:t>
      </w:r>
      <w:r w:rsidR="00CE5565" w:rsidRPr="00A50EAF">
        <w:rPr>
          <w:rFonts w:ascii="Palatino Linotype" w:eastAsia="Calibri" w:hAnsi="Palatino Linotype" w:cs="Tahoma"/>
          <w:bCs/>
          <w:sz w:val="22"/>
          <w:szCs w:val="22"/>
          <w:lang w:eastAsia="en-US"/>
        </w:rPr>
        <w:t>e las constancias que obran en el Sistema de Acceso a la I</w:t>
      </w:r>
      <w:r w:rsidR="00CE5565">
        <w:rPr>
          <w:rFonts w:ascii="Palatino Linotype" w:eastAsia="Calibri" w:hAnsi="Palatino Linotype" w:cs="Tahoma"/>
          <w:bCs/>
          <w:sz w:val="22"/>
          <w:szCs w:val="22"/>
          <w:lang w:eastAsia="en-US"/>
        </w:rPr>
        <w:t xml:space="preserve">nformación Mexiquense (SAIMEX) y de las respuestas otorgadas por </w:t>
      </w:r>
      <w:r w:rsidR="00546414">
        <w:rPr>
          <w:rFonts w:ascii="Palatino Linotype" w:eastAsia="Calibri" w:hAnsi="Palatino Linotype" w:cs="Tahoma"/>
          <w:sz w:val="22"/>
          <w:szCs w:val="22"/>
          <w:lang w:eastAsia="es-ES_tradnl"/>
        </w:rPr>
        <w:t>la Jefa de Departamento de Información, Planeación, Programación y Evaluación</w:t>
      </w:r>
      <w:r w:rsidR="00546414">
        <w:rPr>
          <w:rFonts w:ascii="Palatino Linotype" w:eastAsia="Calibri" w:hAnsi="Palatino Linotype" w:cs="Tahoma"/>
          <w:bCs/>
          <w:sz w:val="22"/>
          <w:szCs w:val="22"/>
          <w:lang w:eastAsia="en-US"/>
        </w:rPr>
        <w:t>,</w:t>
      </w:r>
      <w:r w:rsidR="00D76EA5">
        <w:rPr>
          <w:rFonts w:ascii="Palatino Linotype" w:eastAsia="Calibri" w:hAnsi="Palatino Linotype" w:cs="Tahoma"/>
          <w:bCs/>
          <w:sz w:val="22"/>
          <w:szCs w:val="22"/>
          <w:lang w:eastAsia="en-US"/>
        </w:rPr>
        <w:t xml:space="preserve"> </w:t>
      </w:r>
      <w:r w:rsidR="00617438">
        <w:rPr>
          <w:rFonts w:ascii="Palatino Linotype" w:eastAsia="Calibri" w:hAnsi="Palatino Linotype" w:cs="Tahoma"/>
          <w:bCs/>
          <w:sz w:val="22"/>
          <w:szCs w:val="22"/>
          <w:lang w:eastAsia="en-US"/>
        </w:rPr>
        <w:t xml:space="preserve">el Sujeto Obligado </w:t>
      </w:r>
      <w:r w:rsidR="00546414">
        <w:rPr>
          <w:rFonts w:ascii="Palatino Linotype" w:eastAsia="Calibri" w:hAnsi="Palatino Linotype" w:cs="Tahoma"/>
          <w:bCs/>
          <w:sz w:val="22"/>
          <w:szCs w:val="22"/>
          <w:lang w:eastAsia="en-US"/>
        </w:rPr>
        <w:t xml:space="preserve">entregó ocho de las quince Actas de las Sesiones Extraordinarias del Comité de Transparencia </w:t>
      </w:r>
      <w:r w:rsidR="006060C0">
        <w:rPr>
          <w:rFonts w:ascii="Palatino Linotype" w:eastAsia="Calibri" w:hAnsi="Palatino Linotype" w:cs="Tahoma"/>
          <w:bCs/>
          <w:sz w:val="22"/>
          <w:szCs w:val="22"/>
          <w:lang w:eastAsia="en-US"/>
        </w:rPr>
        <w:t xml:space="preserve">solicitadas, </w:t>
      </w:r>
      <w:r w:rsidR="00FF3FF7">
        <w:rPr>
          <w:rFonts w:ascii="Palatino Linotype" w:eastAsia="Calibri" w:hAnsi="Palatino Linotype" w:cs="Tahoma"/>
          <w:bCs/>
          <w:sz w:val="22"/>
          <w:szCs w:val="22"/>
          <w:lang w:eastAsia="en-US"/>
        </w:rPr>
        <w:t>y f</w:t>
      </w:r>
      <w:r w:rsidR="006060C0">
        <w:rPr>
          <w:rFonts w:ascii="Palatino Linotype" w:eastAsia="Calibri" w:hAnsi="Palatino Linotype" w:cs="Tahoma"/>
          <w:bCs/>
          <w:sz w:val="22"/>
          <w:szCs w:val="22"/>
          <w:lang w:eastAsia="en-US"/>
        </w:rPr>
        <w:t xml:space="preserve">alta la entrega de las Actas de las Sesiones </w:t>
      </w:r>
      <w:r w:rsidR="006060C0">
        <w:rPr>
          <w:rFonts w:ascii="Palatino Linotype" w:eastAsia="Calibri" w:hAnsi="Palatino Linotype" w:cs="Tahoma"/>
          <w:sz w:val="22"/>
          <w:szCs w:val="22"/>
          <w:lang w:eastAsia="es-ES_tradnl"/>
        </w:rPr>
        <w:t>83</w:t>
      </w:r>
      <w:r w:rsidR="00794C60">
        <w:rPr>
          <w:rFonts w:ascii="Palatino Linotype" w:eastAsia="Calibri" w:hAnsi="Palatino Linotype" w:cs="Tahoma"/>
          <w:sz w:val="22"/>
          <w:szCs w:val="22"/>
          <w:lang w:eastAsia="es-ES_tradnl"/>
        </w:rPr>
        <w:t>°</w:t>
      </w:r>
      <w:r w:rsidR="006060C0">
        <w:rPr>
          <w:rFonts w:ascii="Palatino Linotype" w:eastAsia="Calibri" w:hAnsi="Palatino Linotype" w:cs="Tahoma"/>
          <w:sz w:val="22"/>
          <w:szCs w:val="22"/>
          <w:lang w:eastAsia="es-ES_tradnl"/>
        </w:rPr>
        <w:t>, 84</w:t>
      </w:r>
      <w:r w:rsidR="00794C60">
        <w:rPr>
          <w:rFonts w:ascii="Palatino Linotype" w:eastAsia="Calibri" w:hAnsi="Palatino Linotype" w:cs="Tahoma"/>
          <w:sz w:val="22"/>
          <w:szCs w:val="22"/>
          <w:lang w:eastAsia="es-ES_tradnl"/>
        </w:rPr>
        <w:t>°</w:t>
      </w:r>
      <w:r w:rsidR="006060C0">
        <w:rPr>
          <w:rFonts w:ascii="Palatino Linotype" w:eastAsia="Calibri" w:hAnsi="Palatino Linotype" w:cs="Tahoma"/>
          <w:sz w:val="22"/>
          <w:szCs w:val="22"/>
          <w:lang w:eastAsia="es-ES_tradnl"/>
        </w:rPr>
        <w:t>, 88</w:t>
      </w:r>
      <w:r w:rsidR="00794C60">
        <w:rPr>
          <w:rFonts w:ascii="Palatino Linotype" w:eastAsia="Calibri" w:hAnsi="Palatino Linotype" w:cs="Tahoma"/>
          <w:sz w:val="22"/>
          <w:szCs w:val="22"/>
          <w:lang w:eastAsia="es-ES_tradnl"/>
        </w:rPr>
        <w:t>°</w:t>
      </w:r>
      <w:r w:rsidR="006060C0">
        <w:rPr>
          <w:rFonts w:ascii="Palatino Linotype" w:eastAsia="Calibri" w:hAnsi="Palatino Linotype" w:cs="Tahoma"/>
          <w:sz w:val="22"/>
          <w:szCs w:val="22"/>
          <w:lang w:eastAsia="es-ES_tradnl"/>
        </w:rPr>
        <w:t>, 89</w:t>
      </w:r>
      <w:r w:rsidR="00794C60">
        <w:rPr>
          <w:rFonts w:ascii="Palatino Linotype" w:eastAsia="Calibri" w:hAnsi="Palatino Linotype" w:cs="Tahoma"/>
          <w:sz w:val="22"/>
          <w:szCs w:val="22"/>
          <w:lang w:eastAsia="es-ES_tradnl"/>
        </w:rPr>
        <w:t>°</w:t>
      </w:r>
      <w:r w:rsidR="006060C0">
        <w:rPr>
          <w:rFonts w:ascii="Palatino Linotype" w:eastAsia="Calibri" w:hAnsi="Palatino Linotype" w:cs="Tahoma"/>
          <w:sz w:val="22"/>
          <w:szCs w:val="22"/>
          <w:lang w:eastAsia="es-ES_tradnl"/>
        </w:rPr>
        <w:t>, 90</w:t>
      </w:r>
      <w:r w:rsidR="00794C60">
        <w:rPr>
          <w:rFonts w:ascii="Palatino Linotype" w:eastAsia="Calibri" w:hAnsi="Palatino Linotype" w:cs="Tahoma"/>
          <w:sz w:val="22"/>
          <w:szCs w:val="22"/>
          <w:lang w:eastAsia="es-ES_tradnl"/>
        </w:rPr>
        <w:t>°</w:t>
      </w:r>
      <w:r w:rsidR="006060C0">
        <w:rPr>
          <w:rFonts w:ascii="Palatino Linotype" w:eastAsia="Calibri" w:hAnsi="Palatino Linotype" w:cs="Tahoma"/>
          <w:sz w:val="22"/>
          <w:szCs w:val="22"/>
          <w:lang w:eastAsia="es-ES_tradnl"/>
        </w:rPr>
        <w:t>, 91</w:t>
      </w:r>
      <w:r w:rsidR="00794C60">
        <w:rPr>
          <w:rFonts w:ascii="Palatino Linotype" w:eastAsia="Calibri" w:hAnsi="Palatino Linotype" w:cs="Tahoma"/>
          <w:sz w:val="22"/>
          <w:szCs w:val="22"/>
          <w:lang w:eastAsia="es-ES_tradnl"/>
        </w:rPr>
        <w:t>°</w:t>
      </w:r>
      <w:r w:rsidR="006060C0">
        <w:rPr>
          <w:rFonts w:ascii="Palatino Linotype" w:eastAsia="Calibri" w:hAnsi="Palatino Linotype" w:cs="Tahoma"/>
          <w:sz w:val="22"/>
          <w:szCs w:val="22"/>
          <w:lang w:eastAsia="es-ES_tradnl"/>
        </w:rPr>
        <w:t xml:space="preserve"> y 95</w:t>
      </w:r>
      <w:r w:rsidR="00794C60">
        <w:rPr>
          <w:rFonts w:ascii="Palatino Linotype" w:eastAsia="Calibri" w:hAnsi="Palatino Linotype" w:cs="Tahoma"/>
          <w:sz w:val="22"/>
          <w:szCs w:val="22"/>
          <w:lang w:eastAsia="es-ES_tradnl"/>
        </w:rPr>
        <w:t>°</w:t>
      </w:r>
      <w:r w:rsidR="006060C0">
        <w:rPr>
          <w:rFonts w:ascii="Palatino Linotype" w:eastAsia="Calibri" w:hAnsi="Palatino Linotype" w:cs="Tahoma"/>
          <w:sz w:val="22"/>
          <w:szCs w:val="22"/>
          <w:lang w:eastAsia="es-ES_tradnl"/>
        </w:rPr>
        <w:t>.</w:t>
      </w:r>
    </w:p>
    <w:p w14:paraId="5DB5FBF6" w14:textId="77777777" w:rsidR="006060C0" w:rsidRDefault="006060C0" w:rsidP="00563515">
      <w:pPr>
        <w:spacing w:line="360" w:lineRule="auto"/>
        <w:jc w:val="both"/>
        <w:rPr>
          <w:rFonts w:ascii="Palatino Linotype" w:eastAsia="Calibri" w:hAnsi="Palatino Linotype" w:cs="Tahoma"/>
          <w:sz w:val="22"/>
          <w:szCs w:val="22"/>
          <w:lang w:eastAsia="es-ES_tradnl"/>
        </w:rPr>
      </w:pPr>
    </w:p>
    <w:p w14:paraId="06B04641" w14:textId="05A6E7E6" w:rsidR="00A26278" w:rsidRDefault="00A26278" w:rsidP="0056351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Por lo que, al haber entregado las Actas antes mencionadas, se asume que la información solicitada es generada y administrada por el Sujeto Obligado de conformidad con lo que se establece en el artículo 12 </w:t>
      </w:r>
      <w:r w:rsidRPr="00A26278">
        <w:rPr>
          <w:rFonts w:ascii="Palatino Linotype" w:eastAsia="Calibri" w:hAnsi="Palatino Linotype" w:cs="Tahoma"/>
          <w:sz w:val="22"/>
          <w:szCs w:val="22"/>
          <w:lang w:eastAsia="es-ES_tradnl"/>
        </w:rPr>
        <w:t>Ley de Transparencia y Acceso a la Información Pública del Estado de México y Municipios</w:t>
      </w:r>
      <w:r w:rsidR="00617438">
        <w:rPr>
          <w:rFonts w:ascii="Palatino Linotype" w:eastAsia="Calibri" w:hAnsi="Palatino Linotype" w:cs="Tahoma"/>
          <w:sz w:val="22"/>
          <w:szCs w:val="22"/>
          <w:lang w:eastAsia="es-ES_tradnl"/>
        </w:rPr>
        <w:t xml:space="preserve">, que a la letra dice: </w:t>
      </w:r>
    </w:p>
    <w:p w14:paraId="1A38872F" w14:textId="77777777" w:rsidR="00617438" w:rsidRDefault="00617438" w:rsidP="00563515">
      <w:pPr>
        <w:spacing w:line="360" w:lineRule="auto"/>
        <w:jc w:val="both"/>
        <w:rPr>
          <w:rFonts w:ascii="Palatino Linotype" w:eastAsia="Calibri" w:hAnsi="Palatino Linotype" w:cs="Tahoma"/>
          <w:sz w:val="22"/>
          <w:szCs w:val="22"/>
          <w:lang w:eastAsia="es-ES_tradnl"/>
        </w:rPr>
      </w:pPr>
    </w:p>
    <w:p w14:paraId="2400A019" w14:textId="3C78C8C0" w:rsidR="00617438" w:rsidRPr="00617438" w:rsidRDefault="00617438" w:rsidP="00617438">
      <w:pPr>
        <w:spacing w:line="360" w:lineRule="auto"/>
        <w:ind w:left="567" w:right="539"/>
        <w:jc w:val="both"/>
        <w:rPr>
          <w:rFonts w:ascii="Palatino Linotype" w:eastAsia="Calibri" w:hAnsi="Palatino Linotype" w:cs="Tahoma"/>
          <w:lang w:eastAsia="es-ES_tradnl"/>
        </w:rPr>
      </w:pPr>
      <w:r w:rsidRPr="00617438">
        <w:rPr>
          <w:rFonts w:ascii="Palatino Linotype" w:eastAsia="Calibri" w:hAnsi="Palatino Linotype" w:cs="Tahoma"/>
          <w:b/>
          <w:lang w:eastAsia="es-ES_tradnl"/>
        </w:rPr>
        <w:t>Artículo 12.</w:t>
      </w:r>
      <w:r w:rsidRPr="00617438">
        <w:rPr>
          <w:rFonts w:ascii="Palatino Linotype" w:eastAsia="Calibri" w:hAnsi="Palatino Linotype" w:cs="Tahoma"/>
          <w:lang w:eastAsia="es-ES_tradnl"/>
        </w:rPr>
        <w:t xml:space="preserve"> Quienes generen, recopilen, administren, manejen, procesen, archiven o cons</w:t>
      </w:r>
      <w:r>
        <w:rPr>
          <w:rFonts w:ascii="Palatino Linotype" w:eastAsia="Calibri" w:hAnsi="Palatino Linotype" w:cs="Tahoma"/>
          <w:lang w:eastAsia="es-ES_tradnl"/>
        </w:rPr>
        <w:t xml:space="preserve">erven información pública serán </w:t>
      </w:r>
      <w:r w:rsidRPr="00617438">
        <w:rPr>
          <w:rFonts w:ascii="Palatino Linotype" w:eastAsia="Calibri" w:hAnsi="Palatino Linotype" w:cs="Tahoma"/>
          <w:lang w:eastAsia="es-ES_tradnl"/>
        </w:rPr>
        <w:t>responsables de la misma en los términos de las disposiciones jurídicas aplicables.</w:t>
      </w:r>
    </w:p>
    <w:p w14:paraId="7F2E6B4C" w14:textId="37F11C6F" w:rsidR="00617438" w:rsidRPr="00617438" w:rsidRDefault="00617438" w:rsidP="00617438">
      <w:pPr>
        <w:spacing w:line="360" w:lineRule="auto"/>
        <w:ind w:left="567" w:right="539"/>
        <w:jc w:val="both"/>
        <w:rPr>
          <w:rFonts w:ascii="Palatino Linotype" w:eastAsia="Calibri" w:hAnsi="Palatino Linotype" w:cs="Tahoma"/>
          <w:lang w:eastAsia="es-ES_tradnl"/>
        </w:rPr>
      </w:pPr>
      <w:r w:rsidRPr="00617438">
        <w:rPr>
          <w:rFonts w:ascii="Palatino Linotype" w:eastAsia="Calibri" w:hAnsi="Palatino Linotype" w:cs="Tahoma"/>
          <w:lang w:eastAsia="es-ES_tradnl"/>
        </w:rPr>
        <w:t>Los sujetos obligados sólo proporcionarán la información pública que se les requiera y q</w:t>
      </w:r>
      <w:r>
        <w:rPr>
          <w:rFonts w:ascii="Palatino Linotype" w:eastAsia="Calibri" w:hAnsi="Palatino Linotype" w:cs="Tahoma"/>
          <w:lang w:eastAsia="es-ES_tradnl"/>
        </w:rPr>
        <w:t xml:space="preserve">ue obre en sus archivos y en el </w:t>
      </w:r>
      <w:r w:rsidRPr="00617438">
        <w:rPr>
          <w:rFonts w:ascii="Palatino Linotype" w:eastAsia="Calibri" w:hAnsi="Palatino Linotype" w:cs="Tahoma"/>
          <w:lang w:eastAsia="es-ES_tradnl"/>
        </w:rPr>
        <w:t>estado en que ésta se encuentre. La obligación de proporcionar información no comprende el procesamiento de la</w:t>
      </w:r>
      <w:r>
        <w:rPr>
          <w:rFonts w:ascii="Palatino Linotype" w:eastAsia="Calibri" w:hAnsi="Palatino Linotype" w:cs="Tahoma"/>
          <w:lang w:eastAsia="es-ES_tradnl"/>
        </w:rPr>
        <w:t xml:space="preserve"> misma, ni </w:t>
      </w:r>
      <w:r w:rsidRPr="00617438">
        <w:rPr>
          <w:rFonts w:ascii="Palatino Linotype" w:eastAsia="Calibri" w:hAnsi="Palatino Linotype" w:cs="Tahoma"/>
          <w:lang w:eastAsia="es-ES_tradnl"/>
        </w:rPr>
        <w:t>el presentarla conforme al interés del solicitante; no estarán obligados a generarla, resumirla</w:t>
      </w:r>
      <w:r>
        <w:rPr>
          <w:rFonts w:ascii="Palatino Linotype" w:eastAsia="Calibri" w:hAnsi="Palatino Linotype" w:cs="Tahoma"/>
          <w:lang w:eastAsia="es-ES_tradnl"/>
        </w:rPr>
        <w:t xml:space="preserve">, efectuar cálculos o practicar </w:t>
      </w:r>
      <w:r w:rsidRPr="00617438">
        <w:rPr>
          <w:rFonts w:ascii="Palatino Linotype" w:eastAsia="Calibri" w:hAnsi="Palatino Linotype" w:cs="Tahoma"/>
          <w:lang w:eastAsia="es-ES_tradnl"/>
        </w:rPr>
        <w:t>investigaciones.</w:t>
      </w:r>
    </w:p>
    <w:p w14:paraId="62B81FDD" w14:textId="77777777" w:rsidR="00A26278" w:rsidRDefault="00A26278" w:rsidP="00563515">
      <w:pPr>
        <w:spacing w:line="360" w:lineRule="auto"/>
        <w:jc w:val="both"/>
        <w:rPr>
          <w:rFonts w:ascii="Palatino Linotype" w:eastAsia="Calibri" w:hAnsi="Palatino Linotype" w:cs="Tahoma"/>
          <w:sz w:val="22"/>
          <w:szCs w:val="22"/>
          <w:lang w:eastAsia="es-ES_tradnl"/>
        </w:rPr>
      </w:pPr>
    </w:p>
    <w:p w14:paraId="71072053" w14:textId="77777777" w:rsidR="00FF3FF7" w:rsidRDefault="00FF3FF7" w:rsidP="0056351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De tal suerte que al haberse realizado las sesiones y no existir ningún argumento del sujeto Obligado, se entiende que las mismas obran en sus archivos y son de acceso público.</w:t>
      </w:r>
    </w:p>
    <w:p w14:paraId="0DD9A464" w14:textId="3F65990A" w:rsidR="00FF3FF7" w:rsidRDefault="00FF3FF7" w:rsidP="0056351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 </w:t>
      </w:r>
    </w:p>
    <w:p w14:paraId="10549400" w14:textId="7DBBC6DA" w:rsidR="006077F3" w:rsidRPr="00736622" w:rsidRDefault="006060C0" w:rsidP="0056351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Por lo anterior, </w:t>
      </w:r>
      <w:r w:rsidR="00A26278">
        <w:rPr>
          <w:rFonts w:ascii="Palatino Linotype" w:eastAsia="Calibri" w:hAnsi="Palatino Linotype" w:cs="Tahoma"/>
          <w:bCs/>
          <w:sz w:val="22"/>
          <w:szCs w:val="22"/>
          <w:lang w:eastAsia="en-US"/>
        </w:rPr>
        <w:t xml:space="preserve">se procede a </w:t>
      </w:r>
      <w:r w:rsidR="00FF3FF7">
        <w:rPr>
          <w:rFonts w:ascii="Palatino Linotype" w:eastAsia="Calibri" w:hAnsi="Palatino Linotype" w:cs="Tahoma"/>
          <w:bCs/>
          <w:sz w:val="22"/>
          <w:szCs w:val="22"/>
          <w:lang w:eastAsia="en-US"/>
        </w:rPr>
        <w:t>ordenar</w:t>
      </w:r>
      <w:r w:rsidR="00FF3FF7" w:rsidRPr="00736622">
        <w:rPr>
          <w:rFonts w:ascii="Palatino Linotype" w:eastAsia="Calibri" w:hAnsi="Palatino Linotype" w:cs="Tahoma"/>
          <w:bCs/>
          <w:sz w:val="22"/>
          <w:szCs w:val="22"/>
          <w:lang w:eastAsia="en-US"/>
        </w:rPr>
        <w:t xml:space="preserve"> </w:t>
      </w:r>
      <w:r w:rsidR="00A26278" w:rsidRPr="00736622">
        <w:rPr>
          <w:rFonts w:ascii="Palatino Linotype" w:eastAsia="Calibri" w:hAnsi="Palatino Linotype" w:cs="Tahoma"/>
          <w:bCs/>
          <w:sz w:val="22"/>
          <w:szCs w:val="22"/>
          <w:lang w:eastAsia="en-US"/>
        </w:rPr>
        <w:t>la entrega de las Actas de las Sesiones Extraordinarias del Comité de Transparencia de la Universidad Politécnica del Valle de Toluca correspondientes a las sesiones 83°,</w:t>
      </w:r>
      <w:r w:rsidR="00E631B5" w:rsidRPr="00736622">
        <w:rPr>
          <w:rFonts w:ascii="Palatino Linotype" w:eastAsia="Calibri" w:hAnsi="Palatino Linotype" w:cs="Tahoma"/>
          <w:bCs/>
          <w:sz w:val="22"/>
          <w:szCs w:val="22"/>
          <w:lang w:eastAsia="en-US"/>
        </w:rPr>
        <w:t xml:space="preserve"> 84°, 88°, 89°, 90°, 91° y 95°, de ser el caso en versión pública. </w:t>
      </w:r>
    </w:p>
    <w:p w14:paraId="67AE5CD6" w14:textId="77777777" w:rsidR="004738ED" w:rsidRDefault="004738ED" w:rsidP="00563515">
      <w:pPr>
        <w:spacing w:line="360" w:lineRule="auto"/>
        <w:jc w:val="both"/>
        <w:rPr>
          <w:rFonts w:ascii="Palatino Linotype" w:eastAsia="Calibri" w:hAnsi="Palatino Linotype" w:cs="Tahoma"/>
          <w:b/>
          <w:bCs/>
          <w:sz w:val="22"/>
          <w:szCs w:val="22"/>
          <w:lang w:eastAsia="en-US"/>
        </w:rPr>
      </w:pPr>
    </w:p>
    <w:p w14:paraId="0E384B2A" w14:textId="31E24FA4" w:rsidR="00975C20" w:rsidRPr="00736622" w:rsidRDefault="00975C20" w:rsidP="00563515">
      <w:pPr>
        <w:spacing w:line="360" w:lineRule="auto"/>
        <w:jc w:val="both"/>
        <w:rPr>
          <w:rFonts w:ascii="Palatino Linotype" w:eastAsia="Calibri" w:hAnsi="Palatino Linotype" w:cs="Tahoma"/>
          <w:bCs/>
          <w:sz w:val="22"/>
          <w:szCs w:val="22"/>
          <w:lang w:eastAsia="en-US"/>
        </w:rPr>
      </w:pPr>
      <w:r w:rsidRPr="00736622">
        <w:rPr>
          <w:rFonts w:ascii="Palatino Linotype" w:eastAsia="Calibri" w:hAnsi="Palatino Linotype" w:cs="Tahoma"/>
          <w:bCs/>
          <w:sz w:val="22"/>
          <w:szCs w:val="22"/>
          <w:lang w:eastAsia="en-US"/>
        </w:rPr>
        <w:t>Es de señalar que las actas de las sesiones del Comité de Transparencia deberán ser entregadas vía el Sistema de Acceso a la Información Mexiquense (SAIMEX), toda vez que las mismas al formar parte de las obligaciones de Transparencia, deben estar digitalizadas y publicadas en el Portal de Información Pública de Oficio Mexiquense (IPOMEX), como se explica más adelante.</w:t>
      </w:r>
    </w:p>
    <w:p w14:paraId="7D6E2AC6" w14:textId="77777777" w:rsidR="00851CF1" w:rsidRPr="00E631B5" w:rsidRDefault="00851CF1" w:rsidP="00563515">
      <w:pPr>
        <w:spacing w:line="360" w:lineRule="auto"/>
        <w:jc w:val="both"/>
        <w:rPr>
          <w:rFonts w:ascii="Palatino Linotype" w:eastAsia="Calibri" w:hAnsi="Palatino Linotype" w:cs="Tahoma"/>
          <w:b/>
          <w:bCs/>
          <w:sz w:val="22"/>
          <w:szCs w:val="22"/>
          <w:lang w:eastAsia="en-US"/>
        </w:rPr>
      </w:pPr>
    </w:p>
    <w:p w14:paraId="248CE0C1" w14:textId="2BC2D0DE" w:rsidR="00E631B5" w:rsidRPr="00E631B5" w:rsidRDefault="00E631B5" w:rsidP="00E631B5">
      <w:pPr>
        <w:pStyle w:val="Prrafodelista"/>
        <w:numPr>
          <w:ilvl w:val="0"/>
          <w:numId w:val="17"/>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Documentos de trabajo  y carpetas de las Sesiones 81° a la 95° Extraordinarias del Comité de Transparencia </w:t>
      </w:r>
    </w:p>
    <w:p w14:paraId="623545F6" w14:textId="77777777" w:rsidR="006060C0" w:rsidRDefault="006060C0" w:rsidP="00563515">
      <w:pPr>
        <w:spacing w:line="360" w:lineRule="auto"/>
        <w:jc w:val="both"/>
        <w:rPr>
          <w:rFonts w:ascii="Palatino Linotype" w:eastAsia="Calibri" w:hAnsi="Palatino Linotype" w:cs="Tahoma"/>
          <w:bCs/>
          <w:sz w:val="22"/>
          <w:szCs w:val="22"/>
          <w:lang w:eastAsia="en-US"/>
        </w:rPr>
      </w:pPr>
    </w:p>
    <w:p w14:paraId="3534A4E8" w14:textId="3AD2F00F" w:rsidR="00A109C5" w:rsidRDefault="00A26278" w:rsidP="0056351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en su respuesta primigenia, el Sujeto Obligado</w:t>
      </w:r>
      <w:r w:rsidR="006060C0">
        <w:rPr>
          <w:rFonts w:ascii="Palatino Linotype" w:eastAsia="Calibri" w:hAnsi="Palatino Linotype" w:cs="Tahoma"/>
          <w:bCs/>
          <w:sz w:val="22"/>
          <w:szCs w:val="22"/>
          <w:lang w:eastAsia="en-US"/>
        </w:rPr>
        <w:t xml:space="preserve"> </w:t>
      </w:r>
      <w:r w:rsidR="00546414">
        <w:rPr>
          <w:rFonts w:ascii="Palatino Linotype" w:eastAsia="Calibri" w:hAnsi="Palatino Linotype" w:cs="Tahoma"/>
          <w:bCs/>
          <w:sz w:val="22"/>
          <w:szCs w:val="22"/>
          <w:lang w:eastAsia="en-US"/>
        </w:rPr>
        <w:t>reconoció que</w:t>
      </w:r>
      <w:r w:rsidR="006060C0">
        <w:rPr>
          <w:rFonts w:ascii="Palatino Linotype" w:eastAsia="Calibri" w:hAnsi="Palatino Linotype" w:cs="Tahoma"/>
          <w:bCs/>
          <w:sz w:val="22"/>
          <w:szCs w:val="22"/>
          <w:lang w:eastAsia="en-US"/>
        </w:rPr>
        <w:t xml:space="preserve"> cuenta con la información solicitada con respecto a las carpetas y documentos de trabajo</w:t>
      </w:r>
      <w:r w:rsidR="00546414">
        <w:rPr>
          <w:rFonts w:ascii="Palatino Linotype" w:eastAsia="Calibri" w:hAnsi="Palatino Linotype" w:cs="Tahoma"/>
          <w:bCs/>
          <w:sz w:val="22"/>
          <w:szCs w:val="22"/>
          <w:lang w:eastAsia="en-US"/>
        </w:rPr>
        <w:t xml:space="preserve">, la cual consta de </w:t>
      </w:r>
      <w:r w:rsidR="001B2278">
        <w:rPr>
          <w:rFonts w:ascii="Palatino Linotype" w:eastAsia="Calibri" w:hAnsi="Palatino Linotype" w:cs="Tahoma"/>
          <w:b/>
          <w:bCs/>
          <w:sz w:val="22"/>
          <w:szCs w:val="22"/>
          <w:lang w:eastAsia="en-US"/>
        </w:rPr>
        <w:t>trescientos cincuenta</w:t>
      </w:r>
      <w:r w:rsidR="001B2278" w:rsidRPr="00E631B5">
        <w:rPr>
          <w:rFonts w:ascii="Palatino Linotype" w:eastAsia="Calibri" w:hAnsi="Palatino Linotype" w:cs="Tahoma"/>
          <w:b/>
          <w:bCs/>
          <w:sz w:val="22"/>
          <w:szCs w:val="22"/>
          <w:lang w:eastAsia="en-US"/>
        </w:rPr>
        <w:t xml:space="preserve"> </w:t>
      </w:r>
      <w:r w:rsidRPr="00E631B5">
        <w:rPr>
          <w:rFonts w:ascii="Palatino Linotype" w:eastAsia="Calibri" w:hAnsi="Palatino Linotype" w:cs="Tahoma"/>
          <w:b/>
          <w:bCs/>
          <w:sz w:val="22"/>
          <w:szCs w:val="22"/>
          <w:lang w:eastAsia="en-US"/>
        </w:rPr>
        <w:t>hojas</w:t>
      </w:r>
      <w:r w:rsidR="001B2278">
        <w:rPr>
          <w:rFonts w:ascii="Palatino Linotype" w:eastAsia="Calibri" w:hAnsi="Palatino Linotype" w:cs="Tahoma"/>
          <w:b/>
          <w:bCs/>
          <w:sz w:val="22"/>
          <w:szCs w:val="22"/>
          <w:lang w:eastAsia="en-US"/>
        </w:rPr>
        <w:t xml:space="preserve"> </w:t>
      </w:r>
      <w:r w:rsidR="001B2278" w:rsidRPr="00736622">
        <w:rPr>
          <w:rFonts w:ascii="Palatino Linotype" w:eastAsia="Calibri" w:hAnsi="Palatino Linotype" w:cs="Tahoma"/>
          <w:bCs/>
          <w:sz w:val="22"/>
          <w:szCs w:val="22"/>
          <w:lang w:eastAsia="en-US"/>
        </w:rPr>
        <w:t>y</w:t>
      </w:r>
      <w:r>
        <w:rPr>
          <w:rFonts w:ascii="Palatino Linotype" w:eastAsia="Calibri" w:hAnsi="Palatino Linotype" w:cs="Tahoma"/>
          <w:bCs/>
          <w:sz w:val="22"/>
          <w:szCs w:val="22"/>
          <w:lang w:eastAsia="en-US"/>
        </w:rPr>
        <w:t>,</w:t>
      </w:r>
      <w:r w:rsidR="001B2278">
        <w:rPr>
          <w:rFonts w:ascii="Palatino Linotype" w:eastAsia="Calibri" w:hAnsi="Palatino Linotype" w:cs="Tahoma"/>
          <w:bCs/>
          <w:sz w:val="22"/>
          <w:szCs w:val="22"/>
          <w:lang w:eastAsia="en-US"/>
        </w:rPr>
        <w:t xml:space="preserve"> en un primer momento</w:t>
      </w:r>
      <w:r>
        <w:rPr>
          <w:rFonts w:ascii="Palatino Linotype" w:eastAsia="Calibri" w:hAnsi="Palatino Linotype" w:cs="Tahoma"/>
          <w:bCs/>
          <w:sz w:val="22"/>
          <w:szCs w:val="22"/>
          <w:lang w:eastAsia="en-US"/>
        </w:rPr>
        <w:t xml:space="preserve"> </w:t>
      </w:r>
      <w:r w:rsidR="001B2278">
        <w:rPr>
          <w:rFonts w:ascii="Palatino Linotype" w:eastAsia="Calibri" w:hAnsi="Palatino Linotype" w:cs="Tahoma"/>
          <w:bCs/>
          <w:sz w:val="22"/>
          <w:szCs w:val="22"/>
          <w:lang w:eastAsia="en-US"/>
        </w:rPr>
        <w:t xml:space="preserve">requirió el </w:t>
      </w:r>
      <w:r>
        <w:rPr>
          <w:rFonts w:ascii="Palatino Linotype" w:eastAsia="Calibri" w:hAnsi="Palatino Linotype" w:cs="Tahoma"/>
          <w:bCs/>
          <w:sz w:val="22"/>
          <w:szCs w:val="22"/>
          <w:lang w:eastAsia="en-US"/>
        </w:rPr>
        <w:t>pago por</w:t>
      </w:r>
      <w:r w:rsidR="00546414">
        <w:rPr>
          <w:rFonts w:ascii="Palatino Linotype" w:eastAsia="Calibri" w:hAnsi="Palatino Linotype" w:cs="Tahoma"/>
          <w:bCs/>
          <w:sz w:val="22"/>
          <w:szCs w:val="22"/>
          <w:lang w:eastAsia="en-US"/>
        </w:rPr>
        <w:t xml:space="preserve"> la digitalización de dicha documentación; motivo de informidad del  ahora Recurrente. </w:t>
      </w:r>
    </w:p>
    <w:p w14:paraId="6885B8EF" w14:textId="77777777" w:rsidR="00486C30" w:rsidRDefault="00486C30" w:rsidP="00563515">
      <w:pPr>
        <w:spacing w:line="360" w:lineRule="auto"/>
        <w:jc w:val="both"/>
        <w:rPr>
          <w:rFonts w:ascii="Palatino Linotype" w:eastAsia="Calibri" w:hAnsi="Palatino Linotype" w:cs="Tahoma"/>
          <w:bCs/>
          <w:sz w:val="22"/>
          <w:szCs w:val="22"/>
          <w:lang w:eastAsia="en-US"/>
        </w:rPr>
      </w:pPr>
    </w:p>
    <w:p w14:paraId="0A968A29" w14:textId="0D391CFD" w:rsidR="00E631B5" w:rsidRDefault="0046493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Sujeto Obligado en su respuesta detall</w:t>
      </w:r>
      <w:r w:rsidR="001B2278">
        <w:rPr>
          <w:rFonts w:ascii="Palatino Linotype" w:eastAsia="Calibri" w:hAnsi="Palatino Linotype" w:cs="Tahoma"/>
          <w:bCs/>
          <w:sz w:val="22"/>
          <w:szCs w:val="22"/>
          <w:lang w:eastAsia="en-US"/>
        </w:rPr>
        <w:t>ó</w:t>
      </w:r>
      <w:r>
        <w:rPr>
          <w:rFonts w:ascii="Palatino Linotype" w:eastAsia="Calibri" w:hAnsi="Palatino Linotype" w:cs="Tahoma"/>
          <w:bCs/>
          <w:sz w:val="22"/>
          <w:szCs w:val="22"/>
          <w:lang w:eastAsia="en-US"/>
        </w:rPr>
        <w:t xml:space="preserve"> el procedimiento a seguir para que </w:t>
      </w:r>
      <w:r w:rsidR="00607A32">
        <w:rPr>
          <w:rFonts w:ascii="Palatino Linotype" w:eastAsia="Calibri" w:hAnsi="Palatino Linotype" w:cs="Tahoma"/>
          <w:bCs/>
          <w:sz w:val="22"/>
          <w:szCs w:val="22"/>
          <w:lang w:eastAsia="en-US"/>
        </w:rPr>
        <w:t xml:space="preserve">el Particular realizara el pago y enviara el </w:t>
      </w:r>
      <w:r w:rsidR="001B2278">
        <w:rPr>
          <w:rFonts w:ascii="Palatino Linotype" w:eastAsia="Calibri" w:hAnsi="Palatino Linotype" w:cs="Tahoma"/>
          <w:bCs/>
          <w:sz w:val="22"/>
          <w:szCs w:val="22"/>
          <w:lang w:eastAsia="en-US"/>
        </w:rPr>
        <w:t xml:space="preserve">comprobante </w:t>
      </w:r>
      <w:r w:rsidR="00607A32">
        <w:rPr>
          <w:rFonts w:ascii="Palatino Linotype" w:eastAsia="Calibri" w:hAnsi="Palatino Linotype" w:cs="Tahoma"/>
          <w:bCs/>
          <w:sz w:val="22"/>
          <w:szCs w:val="22"/>
          <w:lang w:eastAsia="en-US"/>
        </w:rPr>
        <w:t>vía correo electrónico</w:t>
      </w:r>
      <w:r w:rsidR="001B2278">
        <w:rPr>
          <w:rFonts w:ascii="Palatino Linotype" w:eastAsia="Calibri" w:hAnsi="Palatino Linotype" w:cs="Tahoma"/>
          <w:bCs/>
          <w:sz w:val="22"/>
          <w:szCs w:val="22"/>
          <w:lang w:eastAsia="en-US"/>
        </w:rPr>
        <w:t>,</w:t>
      </w:r>
      <w:r w:rsidR="00607A32">
        <w:rPr>
          <w:rFonts w:ascii="Palatino Linotype" w:eastAsia="Calibri" w:hAnsi="Palatino Linotype" w:cs="Tahoma"/>
          <w:bCs/>
          <w:sz w:val="22"/>
          <w:szCs w:val="22"/>
          <w:lang w:eastAsia="en-US"/>
        </w:rPr>
        <w:t xml:space="preserve"> para entrega</w:t>
      </w:r>
      <w:r w:rsidR="001B2278">
        <w:rPr>
          <w:rFonts w:ascii="Palatino Linotype" w:eastAsia="Calibri" w:hAnsi="Palatino Linotype" w:cs="Tahoma"/>
          <w:bCs/>
          <w:sz w:val="22"/>
          <w:szCs w:val="22"/>
          <w:lang w:eastAsia="en-US"/>
        </w:rPr>
        <w:t xml:space="preserve">r la información </w:t>
      </w:r>
      <w:r w:rsidR="00607A32">
        <w:rPr>
          <w:rFonts w:ascii="Palatino Linotype" w:eastAsia="Calibri" w:hAnsi="Palatino Linotype" w:cs="Tahoma"/>
          <w:bCs/>
          <w:sz w:val="22"/>
          <w:szCs w:val="22"/>
          <w:lang w:eastAsia="en-US"/>
        </w:rPr>
        <w:t xml:space="preserve"> en la modalidad solicitada. </w:t>
      </w:r>
      <w:r w:rsidR="001B2278">
        <w:rPr>
          <w:rFonts w:ascii="Palatino Linotype" w:eastAsia="Calibri" w:hAnsi="Palatino Linotype" w:cs="Tahoma"/>
          <w:bCs/>
          <w:sz w:val="22"/>
          <w:szCs w:val="22"/>
          <w:lang w:eastAsia="en-US"/>
        </w:rPr>
        <w:t xml:space="preserve">Posteriormente, </w:t>
      </w:r>
      <w:r w:rsidR="00607A32">
        <w:rPr>
          <w:rFonts w:ascii="Palatino Linotype" w:eastAsia="Calibri" w:hAnsi="Palatino Linotype" w:cs="Tahoma"/>
          <w:bCs/>
          <w:sz w:val="22"/>
          <w:szCs w:val="22"/>
          <w:lang w:eastAsia="en-US"/>
        </w:rPr>
        <w:t>m</w:t>
      </w:r>
      <w:r w:rsidR="00E631B5">
        <w:rPr>
          <w:rFonts w:ascii="Palatino Linotype" w:eastAsia="Calibri" w:hAnsi="Palatino Linotype" w:cs="Tahoma"/>
          <w:bCs/>
          <w:sz w:val="22"/>
          <w:szCs w:val="22"/>
          <w:lang w:eastAsia="en-US"/>
        </w:rPr>
        <w:t xml:space="preserve">ediante el Informe Justificado, el Sujeto Obligado confirmo su respuesta inicial, requiriendo </w:t>
      </w:r>
      <w:r w:rsidR="00607A32">
        <w:rPr>
          <w:rFonts w:ascii="Palatino Linotype" w:eastAsia="Calibri" w:hAnsi="Palatino Linotype" w:cs="Tahoma"/>
          <w:bCs/>
          <w:sz w:val="22"/>
          <w:szCs w:val="22"/>
          <w:lang w:eastAsia="en-US"/>
        </w:rPr>
        <w:t xml:space="preserve">nuevamente </w:t>
      </w:r>
      <w:r w:rsidR="00E631B5">
        <w:rPr>
          <w:rFonts w:ascii="Palatino Linotype" w:eastAsia="Calibri" w:hAnsi="Palatino Linotype" w:cs="Tahoma"/>
          <w:bCs/>
          <w:sz w:val="22"/>
          <w:szCs w:val="22"/>
          <w:lang w:eastAsia="en-US"/>
        </w:rPr>
        <w:t>el pago de</w:t>
      </w:r>
      <w:r w:rsidR="00607A32">
        <w:rPr>
          <w:rFonts w:ascii="Palatino Linotype" w:eastAsia="Calibri" w:hAnsi="Palatino Linotype" w:cs="Tahoma"/>
          <w:bCs/>
          <w:sz w:val="22"/>
          <w:szCs w:val="22"/>
          <w:lang w:eastAsia="en-US"/>
        </w:rPr>
        <w:t xml:space="preserve"> $210.00</w:t>
      </w:r>
      <w:r w:rsidR="00E631B5">
        <w:rPr>
          <w:rFonts w:ascii="Palatino Linotype" w:eastAsia="Calibri" w:hAnsi="Palatino Linotype" w:cs="Tahoma"/>
          <w:bCs/>
          <w:sz w:val="22"/>
          <w:szCs w:val="22"/>
          <w:lang w:eastAsia="en-US"/>
        </w:rPr>
        <w:t xml:space="preserve"> </w:t>
      </w:r>
      <w:r w:rsidR="00607A32">
        <w:rPr>
          <w:rFonts w:ascii="Palatino Linotype" w:eastAsia="Calibri" w:hAnsi="Palatino Linotype" w:cs="Tahoma"/>
          <w:bCs/>
          <w:sz w:val="22"/>
          <w:szCs w:val="22"/>
          <w:lang w:eastAsia="en-US"/>
        </w:rPr>
        <w:t>(</w:t>
      </w:r>
      <w:r w:rsidR="00E631B5">
        <w:rPr>
          <w:rFonts w:ascii="Palatino Linotype" w:eastAsia="Calibri" w:hAnsi="Palatino Linotype" w:cs="Tahoma"/>
          <w:bCs/>
          <w:sz w:val="22"/>
          <w:szCs w:val="22"/>
          <w:lang w:eastAsia="en-US"/>
        </w:rPr>
        <w:t>doscientos diez pesos</w:t>
      </w:r>
      <w:r w:rsidR="00607A32">
        <w:rPr>
          <w:rFonts w:ascii="Palatino Linotype" w:eastAsia="Calibri" w:hAnsi="Palatino Linotype" w:cs="Tahoma"/>
          <w:bCs/>
          <w:sz w:val="22"/>
          <w:szCs w:val="22"/>
          <w:lang w:eastAsia="en-US"/>
        </w:rPr>
        <w:t>)</w:t>
      </w:r>
      <w:r w:rsidR="00E631B5">
        <w:rPr>
          <w:rFonts w:ascii="Palatino Linotype" w:eastAsia="Calibri" w:hAnsi="Palatino Linotype" w:cs="Tahoma"/>
          <w:bCs/>
          <w:sz w:val="22"/>
          <w:szCs w:val="22"/>
          <w:lang w:eastAsia="en-US"/>
        </w:rPr>
        <w:t xml:space="preserve"> por la escaneo y la digitalización de la información solicitando, así mimo, indicó que el costo por hoja era de </w:t>
      </w:r>
      <w:r w:rsidR="00EE5700">
        <w:rPr>
          <w:rFonts w:ascii="Palatino Linotype" w:eastAsia="Calibri" w:hAnsi="Palatino Linotype" w:cs="Tahoma"/>
          <w:bCs/>
          <w:sz w:val="22"/>
          <w:szCs w:val="22"/>
          <w:lang w:eastAsia="en-US"/>
        </w:rPr>
        <w:t>$.60 (</w:t>
      </w:r>
      <w:r w:rsidR="00E631B5">
        <w:rPr>
          <w:rFonts w:ascii="Palatino Linotype" w:eastAsia="Calibri" w:hAnsi="Palatino Linotype" w:cs="Tahoma"/>
          <w:bCs/>
          <w:sz w:val="22"/>
          <w:szCs w:val="22"/>
          <w:lang w:eastAsia="en-US"/>
        </w:rPr>
        <w:t>sesenta centavos</w:t>
      </w:r>
      <w:r w:rsidR="00EE5700">
        <w:rPr>
          <w:rFonts w:ascii="Palatino Linotype" w:eastAsia="Calibri" w:hAnsi="Palatino Linotype" w:cs="Tahoma"/>
          <w:bCs/>
          <w:sz w:val="22"/>
          <w:szCs w:val="22"/>
          <w:lang w:eastAsia="en-US"/>
        </w:rPr>
        <w:t>)</w:t>
      </w:r>
      <w:r w:rsidR="00E631B5">
        <w:rPr>
          <w:rFonts w:ascii="Palatino Linotype" w:eastAsia="Calibri" w:hAnsi="Palatino Linotype" w:cs="Tahoma"/>
          <w:bCs/>
          <w:sz w:val="22"/>
          <w:szCs w:val="22"/>
          <w:lang w:eastAsia="en-US"/>
        </w:rPr>
        <w:t xml:space="preserve">. </w:t>
      </w:r>
    </w:p>
    <w:p w14:paraId="2FBCF8E7" w14:textId="7551C1C2" w:rsidR="002D5EDE" w:rsidRDefault="002D5EDE" w:rsidP="002D5EDE">
      <w:pPr>
        <w:spacing w:line="360" w:lineRule="auto"/>
        <w:ind w:right="-93"/>
        <w:jc w:val="both"/>
        <w:rPr>
          <w:rFonts w:ascii="Palatino Linotype" w:hAnsi="Palatino Linotype" w:cs="Tahoma"/>
          <w:sz w:val="22"/>
          <w:szCs w:val="22"/>
        </w:rPr>
      </w:pPr>
      <w:r>
        <w:rPr>
          <w:rFonts w:ascii="Palatino Linotype" w:hAnsi="Palatino Linotype" w:cs="Tahoma"/>
          <w:sz w:val="22"/>
          <w:szCs w:val="22"/>
        </w:rPr>
        <w:lastRenderedPageBreak/>
        <w:t xml:space="preserve">Bajo esta tesitura, </w:t>
      </w:r>
      <w:r w:rsidR="001B2278">
        <w:rPr>
          <w:rFonts w:ascii="Palatino Linotype" w:hAnsi="Palatino Linotype" w:cs="Tahoma"/>
          <w:sz w:val="22"/>
          <w:szCs w:val="22"/>
        </w:rPr>
        <w:t>e</w:t>
      </w:r>
      <w:r>
        <w:rPr>
          <w:rFonts w:ascii="Palatino Linotype" w:hAnsi="Palatino Linotype" w:cs="Tahoma"/>
          <w:sz w:val="22"/>
          <w:szCs w:val="22"/>
        </w:rPr>
        <w:t>l Sujeto Obligado argument</w:t>
      </w:r>
      <w:r w:rsidR="001B2278">
        <w:rPr>
          <w:rFonts w:ascii="Palatino Linotype" w:hAnsi="Palatino Linotype" w:cs="Tahoma"/>
          <w:sz w:val="22"/>
          <w:szCs w:val="22"/>
        </w:rPr>
        <w:t>ó</w:t>
      </w:r>
      <w:r>
        <w:rPr>
          <w:rFonts w:ascii="Palatino Linotype" w:hAnsi="Palatino Linotype" w:cs="Tahoma"/>
          <w:sz w:val="22"/>
          <w:szCs w:val="22"/>
        </w:rPr>
        <w:t xml:space="preserve"> que </w:t>
      </w:r>
      <w:r w:rsidRPr="00736622">
        <w:rPr>
          <w:rFonts w:ascii="Palatino Linotype" w:hAnsi="Palatino Linotype" w:cs="Tahoma"/>
          <w:b/>
          <w:sz w:val="22"/>
          <w:szCs w:val="22"/>
        </w:rPr>
        <w:t>no exist</w:t>
      </w:r>
      <w:r w:rsidR="001B2278" w:rsidRPr="00736622">
        <w:rPr>
          <w:rFonts w:ascii="Palatino Linotype" w:hAnsi="Palatino Linotype" w:cs="Tahoma"/>
          <w:b/>
          <w:sz w:val="22"/>
          <w:szCs w:val="22"/>
        </w:rPr>
        <w:t>e</w:t>
      </w:r>
      <w:r w:rsidRPr="00736622">
        <w:rPr>
          <w:rFonts w:ascii="Palatino Linotype" w:hAnsi="Palatino Linotype" w:cs="Tahoma"/>
          <w:b/>
          <w:sz w:val="22"/>
          <w:szCs w:val="22"/>
        </w:rPr>
        <w:t xml:space="preserve"> obligación normativa que </w:t>
      </w:r>
      <w:r w:rsidR="001B2278" w:rsidRPr="00736622">
        <w:rPr>
          <w:rFonts w:ascii="Palatino Linotype" w:hAnsi="Palatino Linotype" w:cs="Tahoma"/>
          <w:b/>
          <w:sz w:val="22"/>
          <w:szCs w:val="22"/>
        </w:rPr>
        <w:t>indi</w:t>
      </w:r>
      <w:r w:rsidR="001B2278">
        <w:rPr>
          <w:rFonts w:ascii="Palatino Linotype" w:hAnsi="Palatino Linotype" w:cs="Tahoma"/>
          <w:b/>
          <w:sz w:val="22"/>
          <w:szCs w:val="22"/>
        </w:rPr>
        <w:t>que</w:t>
      </w:r>
      <w:r w:rsidR="001B2278" w:rsidRPr="00736622">
        <w:rPr>
          <w:rFonts w:ascii="Palatino Linotype" w:hAnsi="Palatino Linotype" w:cs="Tahoma"/>
          <w:b/>
          <w:sz w:val="22"/>
          <w:szCs w:val="22"/>
        </w:rPr>
        <w:t xml:space="preserve"> </w:t>
      </w:r>
      <w:r w:rsidRPr="00736622">
        <w:rPr>
          <w:rFonts w:ascii="Palatino Linotype" w:hAnsi="Palatino Linotype" w:cs="Tahoma"/>
          <w:b/>
          <w:sz w:val="22"/>
          <w:szCs w:val="22"/>
        </w:rPr>
        <w:t>que la información tuviese que encontrase digitalizada</w:t>
      </w:r>
      <w:r>
        <w:rPr>
          <w:rFonts w:ascii="Palatino Linotype" w:hAnsi="Palatino Linotype" w:cs="Tahoma"/>
          <w:sz w:val="22"/>
          <w:szCs w:val="22"/>
        </w:rPr>
        <w:t xml:space="preserve">, y conforme a lo establecido en </w:t>
      </w:r>
      <w:r w:rsidRPr="005429B9">
        <w:rPr>
          <w:rFonts w:ascii="Palatino Linotype" w:hAnsi="Palatino Linotype" w:cs="Tahoma"/>
          <w:sz w:val="22"/>
          <w:szCs w:val="22"/>
        </w:rPr>
        <w:t>el artículo 73, fracción VI, del Código Financiero del Estado de México;</w:t>
      </w:r>
      <w:r>
        <w:rPr>
          <w:rFonts w:ascii="Palatino Linotype" w:hAnsi="Palatino Linotype" w:cs="Tahoma"/>
          <w:sz w:val="22"/>
          <w:szCs w:val="22"/>
        </w:rPr>
        <w:t xml:space="preserve"> el</w:t>
      </w:r>
      <w:r w:rsidRPr="005429B9">
        <w:rPr>
          <w:rFonts w:ascii="Palatino Linotype" w:hAnsi="Palatino Linotype" w:cs="Tahoma"/>
          <w:sz w:val="22"/>
          <w:szCs w:val="22"/>
        </w:rPr>
        <w:t xml:space="preserve"> Recurrente tenía que realizar el pago</w:t>
      </w:r>
      <w:r>
        <w:rPr>
          <w:rFonts w:ascii="Palatino Linotype" w:hAnsi="Palatino Linotype" w:cs="Tahoma"/>
          <w:sz w:val="22"/>
          <w:szCs w:val="22"/>
        </w:rPr>
        <w:t xml:space="preserve"> antes mencionado</w:t>
      </w:r>
      <w:r w:rsidRPr="005429B9">
        <w:rPr>
          <w:rFonts w:ascii="Palatino Linotype" w:hAnsi="Palatino Linotype" w:cs="Tahoma"/>
          <w:sz w:val="22"/>
          <w:szCs w:val="22"/>
        </w:rPr>
        <w:t>, toda vez que el costo po</w:t>
      </w:r>
      <w:r>
        <w:rPr>
          <w:rFonts w:ascii="Palatino Linotype" w:hAnsi="Palatino Linotype" w:cs="Tahoma"/>
          <w:sz w:val="22"/>
          <w:szCs w:val="22"/>
        </w:rPr>
        <w:t>r hoja era de sesenta centavos, por lo que</w:t>
      </w:r>
      <w:r w:rsidRPr="005429B9">
        <w:rPr>
          <w:rFonts w:ascii="Palatino Linotype" w:hAnsi="Palatino Linotype" w:cs="Tahoma"/>
          <w:sz w:val="22"/>
          <w:szCs w:val="22"/>
        </w:rPr>
        <w:t>, se procederá a verificar si procede el pago por digitalización de la información.</w:t>
      </w:r>
    </w:p>
    <w:p w14:paraId="1CB4941A" w14:textId="77777777" w:rsidR="002D5EDE" w:rsidRPr="005429B9" w:rsidRDefault="002D5EDE" w:rsidP="002D5EDE">
      <w:pPr>
        <w:spacing w:line="360" w:lineRule="auto"/>
        <w:ind w:right="-93"/>
        <w:jc w:val="both"/>
        <w:rPr>
          <w:rFonts w:ascii="Palatino Linotype" w:hAnsi="Palatino Linotype" w:cs="Tahoma"/>
          <w:sz w:val="22"/>
          <w:szCs w:val="22"/>
        </w:rPr>
      </w:pPr>
    </w:p>
    <w:p w14:paraId="7FA59047" w14:textId="51D7FC09" w:rsidR="002D5EDE" w:rsidRPr="005429B9" w:rsidRDefault="002D5EDE" w:rsidP="002D5EDE">
      <w:pPr>
        <w:spacing w:line="360" w:lineRule="auto"/>
        <w:ind w:right="-93"/>
        <w:jc w:val="both"/>
        <w:rPr>
          <w:rFonts w:ascii="Palatino Linotype" w:hAnsi="Palatino Linotype" w:cs="Tahoma"/>
          <w:sz w:val="22"/>
          <w:szCs w:val="22"/>
        </w:rPr>
      </w:pPr>
      <w:r w:rsidRPr="005429B9">
        <w:rPr>
          <w:rFonts w:ascii="Palatino Linotype" w:hAnsi="Palatino Linotype" w:cs="Tahoma"/>
          <w:sz w:val="22"/>
          <w:szCs w:val="22"/>
        </w:rPr>
        <w:t xml:space="preserve">En ese contexto, resulta necesario traer a colación, el artículo 73 de dicho ordenamiento establece que para la expedición de documentos se pagarán sesenta centavos por </w:t>
      </w:r>
      <w:r w:rsidRPr="005429B9">
        <w:rPr>
          <w:rFonts w:ascii="Palatino Linotype" w:hAnsi="Palatino Linotype" w:cs="Tahoma"/>
          <w:b/>
          <w:sz w:val="22"/>
          <w:szCs w:val="22"/>
        </w:rPr>
        <w:t>el escaneo y</w:t>
      </w:r>
      <w:r>
        <w:rPr>
          <w:rFonts w:ascii="Palatino Linotype" w:hAnsi="Palatino Linotype" w:cs="Tahoma"/>
          <w:b/>
          <w:sz w:val="22"/>
          <w:szCs w:val="22"/>
        </w:rPr>
        <w:t xml:space="preserve"> </w:t>
      </w:r>
      <w:r w:rsidRPr="005429B9">
        <w:rPr>
          <w:rFonts w:ascii="Palatino Linotype" w:hAnsi="Palatino Linotype" w:cs="Tahoma"/>
          <w:b/>
          <w:sz w:val="22"/>
          <w:szCs w:val="22"/>
        </w:rPr>
        <w:t xml:space="preserve">digitalización de cada hoja relativa  a los documentos que sean entregados por algún medio electrónico; </w:t>
      </w:r>
      <w:r w:rsidRPr="005429B9">
        <w:rPr>
          <w:rFonts w:ascii="Palatino Linotype" w:hAnsi="Palatino Linotype" w:cs="Tahoma"/>
          <w:sz w:val="22"/>
          <w:szCs w:val="22"/>
        </w:rPr>
        <w:t>adem</w:t>
      </w:r>
      <w:r>
        <w:rPr>
          <w:rFonts w:ascii="Palatino Linotype" w:hAnsi="Palatino Linotype" w:cs="Tahoma"/>
          <w:sz w:val="22"/>
          <w:szCs w:val="22"/>
        </w:rPr>
        <w:t xml:space="preserve">ás, precisa que la </w:t>
      </w:r>
      <w:r w:rsidRPr="005429B9">
        <w:rPr>
          <w:rFonts w:ascii="Palatino Linotype" w:hAnsi="Palatino Linotype" w:cs="Tahoma"/>
          <w:sz w:val="22"/>
          <w:szCs w:val="22"/>
        </w:rPr>
        <w:t>Solicitante, en ejercicio del derecho a la información pública, podrá aportar el medio magnético o disco compacto, para que le sea proporcionada sin costo dicha información.</w:t>
      </w:r>
    </w:p>
    <w:p w14:paraId="0D9CF63F" w14:textId="77777777" w:rsidR="002D5EDE" w:rsidRPr="005429B9" w:rsidRDefault="002D5EDE" w:rsidP="002D5EDE">
      <w:pPr>
        <w:spacing w:line="360" w:lineRule="auto"/>
        <w:ind w:right="-93"/>
        <w:jc w:val="both"/>
        <w:rPr>
          <w:rFonts w:ascii="Palatino Linotype" w:hAnsi="Palatino Linotype" w:cs="Tahoma"/>
          <w:sz w:val="22"/>
          <w:szCs w:val="22"/>
        </w:rPr>
      </w:pPr>
    </w:p>
    <w:p w14:paraId="599F8B81" w14:textId="5C83239D" w:rsidR="002D5EDE" w:rsidRPr="005429B9" w:rsidRDefault="002D5EDE" w:rsidP="002D5EDE">
      <w:pPr>
        <w:spacing w:line="360" w:lineRule="auto"/>
        <w:jc w:val="both"/>
        <w:rPr>
          <w:rFonts w:ascii="Palatino Linotype" w:hAnsi="Palatino Linotype" w:cs="Tahoma"/>
          <w:sz w:val="22"/>
          <w:szCs w:val="22"/>
        </w:rPr>
      </w:pPr>
      <w:r w:rsidRPr="005429B9">
        <w:rPr>
          <w:rFonts w:ascii="Palatino Linotype" w:hAnsi="Palatino Linotype" w:cs="Tahoma"/>
          <w:sz w:val="22"/>
          <w:szCs w:val="22"/>
        </w:rPr>
        <w:t xml:space="preserve">En ese contexto, si bien el Código Financiero del Estado de México, permite a los sujetos obligados cobrar por la digitalización y escaneo de la información que obre en sus archivos, resulta necesario hacer alusión al </w:t>
      </w:r>
      <w:r w:rsidRPr="002D5EDE">
        <w:rPr>
          <w:rFonts w:ascii="Palatino Linotype" w:hAnsi="Palatino Linotype" w:cs="Tahoma"/>
          <w:b/>
          <w:sz w:val="22"/>
          <w:szCs w:val="22"/>
        </w:rPr>
        <w:t>Principio de Gratuidad,</w:t>
      </w:r>
      <w:r w:rsidRPr="005429B9">
        <w:rPr>
          <w:rFonts w:ascii="Palatino Linotype" w:hAnsi="Palatino Linotype" w:cs="Tahoma"/>
          <w:sz w:val="22"/>
          <w:szCs w:val="22"/>
        </w:rPr>
        <w:t xml:space="preserve"> establecido en el artículo 17 de la Ley General de Transparencia y Acceso a la Información Pública, que precisa </w:t>
      </w:r>
      <w:r w:rsidRPr="005429B9">
        <w:rPr>
          <w:rFonts w:ascii="Palatino Linotype" w:hAnsi="Palatino Linotype" w:cs="Tahoma"/>
          <w:b/>
          <w:sz w:val="22"/>
          <w:szCs w:val="22"/>
        </w:rPr>
        <w:t xml:space="preserve">que el ejercicio de acceso a la información será gratuito y solamente podrá requerirse un cobro, dependiendo la modalidad y entrega de la misma. </w:t>
      </w:r>
      <w:r w:rsidR="001B2278">
        <w:rPr>
          <w:rFonts w:ascii="Palatino Linotype" w:hAnsi="Palatino Linotype" w:cs="Tahoma"/>
          <w:sz w:val="22"/>
          <w:szCs w:val="22"/>
        </w:rPr>
        <w:t>Ello es coincidente con</w:t>
      </w:r>
      <w:r w:rsidRPr="005429B9">
        <w:rPr>
          <w:rFonts w:ascii="Palatino Linotype" w:hAnsi="Palatino Linotype" w:cs="Tahoma"/>
          <w:sz w:val="22"/>
          <w:szCs w:val="22"/>
        </w:rPr>
        <w:t xml:space="preserve"> el artículo 17 de la Ley de Transparencia y Acceso a la Información Pública del Estado y Municipios, al señalar que únicamente se cubrirán los gastos de reproducción.</w:t>
      </w:r>
    </w:p>
    <w:p w14:paraId="58B7ABAE" w14:textId="77777777" w:rsidR="002D5EDE" w:rsidRPr="005429B9" w:rsidRDefault="002D5EDE" w:rsidP="002D5EDE">
      <w:pPr>
        <w:spacing w:line="360" w:lineRule="auto"/>
        <w:ind w:right="-93"/>
        <w:jc w:val="both"/>
        <w:rPr>
          <w:rFonts w:ascii="Palatino Linotype" w:hAnsi="Palatino Linotype" w:cs="Tahoma"/>
          <w:sz w:val="22"/>
          <w:szCs w:val="22"/>
        </w:rPr>
      </w:pPr>
    </w:p>
    <w:p w14:paraId="1942078F" w14:textId="77777777" w:rsidR="002D5EDE" w:rsidRPr="005429B9" w:rsidRDefault="002D5EDE" w:rsidP="002D5EDE">
      <w:pPr>
        <w:spacing w:line="360" w:lineRule="auto"/>
        <w:jc w:val="both"/>
        <w:rPr>
          <w:rFonts w:ascii="Palatino Linotype" w:hAnsi="Palatino Linotype" w:cs="Tahoma"/>
          <w:sz w:val="22"/>
          <w:szCs w:val="22"/>
        </w:rPr>
      </w:pPr>
      <w:r w:rsidRPr="005429B9">
        <w:rPr>
          <w:rFonts w:ascii="Palatino Linotype" w:hAnsi="Palatino Linotype" w:cs="Tahoma"/>
          <w:sz w:val="22"/>
          <w:szCs w:val="22"/>
        </w:rPr>
        <w:t>Asimismo, el artículo 9</w:t>
      </w:r>
      <w:r>
        <w:rPr>
          <w:rFonts w:ascii="Palatino Linotype" w:hAnsi="Palatino Linotype" w:cs="Tahoma"/>
          <w:sz w:val="22"/>
          <w:szCs w:val="22"/>
        </w:rPr>
        <w:t>°</w:t>
      </w:r>
      <w:r w:rsidRPr="005429B9">
        <w:rPr>
          <w:rFonts w:ascii="Palatino Linotype" w:hAnsi="Palatino Linotype" w:cs="Tahoma"/>
          <w:sz w:val="22"/>
          <w:szCs w:val="22"/>
        </w:rPr>
        <w:t xml:space="preserve">, fracción III, de dicho ordenamiento jurídico que el Principio de Gratuidad consiste en que el acceso a la información pública no generara costo alguno para </w:t>
      </w:r>
      <w:r w:rsidRPr="005429B9">
        <w:rPr>
          <w:rFonts w:ascii="Palatino Linotype" w:hAnsi="Palatino Linotype" w:cs="Tahoma"/>
          <w:sz w:val="22"/>
          <w:szCs w:val="22"/>
        </w:rPr>
        <w:lastRenderedPageBreak/>
        <w:t>los solicitantes y sólo podrá requerirse el cobro correspondiente a la modalidad de reproducción y entrega solicitada.</w:t>
      </w:r>
    </w:p>
    <w:p w14:paraId="1528A828" w14:textId="77777777" w:rsidR="002D5EDE" w:rsidRPr="005429B9" w:rsidRDefault="002D5EDE" w:rsidP="002D5EDE">
      <w:pPr>
        <w:spacing w:line="360" w:lineRule="auto"/>
        <w:ind w:right="-93"/>
        <w:jc w:val="both"/>
        <w:rPr>
          <w:rFonts w:ascii="Palatino Linotype" w:hAnsi="Palatino Linotype" w:cs="Tahoma"/>
          <w:sz w:val="22"/>
          <w:szCs w:val="22"/>
        </w:rPr>
      </w:pPr>
    </w:p>
    <w:p w14:paraId="53C7CAA4" w14:textId="77777777" w:rsidR="002D5EDE" w:rsidRDefault="002D5EDE" w:rsidP="002D5EDE">
      <w:pPr>
        <w:spacing w:line="360" w:lineRule="auto"/>
        <w:jc w:val="both"/>
        <w:rPr>
          <w:rFonts w:ascii="Palatino Linotype" w:hAnsi="Palatino Linotype" w:cs="Tahoma"/>
          <w:sz w:val="22"/>
          <w:szCs w:val="22"/>
        </w:rPr>
      </w:pPr>
      <w:r w:rsidRPr="005429B9">
        <w:rPr>
          <w:rFonts w:ascii="Palatino Linotype" w:hAnsi="Palatino Linotype" w:cs="Tahoma"/>
          <w:sz w:val="22"/>
          <w:szCs w:val="22"/>
        </w:rPr>
        <w:t xml:space="preserve">En ese orden de ideas, el artículo 174 de la Ley de la materia, establece que en los casos de existir costos para obtener la información, deberán cubrirse de manera previa y nunca deberán ser superiores a la suma de </w:t>
      </w:r>
      <w:r w:rsidRPr="005429B9">
        <w:rPr>
          <w:rFonts w:ascii="Palatino Linotype" w:hAnsi="Palatino Linotype" w:cs="Tahoma"/>
          <w:b/>
          <w:sz w:val="22"/>
          <w:szCs w:val="22"/>
        </w:rPr>
        <w:t>los costos de los materiales utilizados, envió y certificación, en su caso;</w:t>
      </w:r>
      <w:r w:rsidRPr="005429B9">
        <w:rPr>
          <w:rFonts w:ascii="Palatino Linotype" w:hAnsi="Palatino Linotype" w:cs="Tahoma"/>
          <w:sz w:val="22"/>
          <w:szCs w:val="22"/>
        </w:rPr>
        <w:t xml:space="preserve"> además, que dichos montos deberán permitir o facilitar el ejercicio del derecho de acceso a la información.</w:t>
      </w:r>
    </w:p>
    <w:p w14:paraId="272C5CE7" w14:textId="77777777" w:rsidR="004738ED" w:rsidRPr="005429B9" w:rsidRDefault="004738ED" w:rsidP="002D5EDE">
      <w:pPr>
        <w:spacing w:line="360" w:lineRule="auto"/>
        <w:jc w:val="both"/>
        <w:rPr>
          <w:rFonts w:ascii="Palatino Linotype" w:hAnsi="Palatino Linotype" w:cs="Tahoma"/>
          <w:sz w:val="22"/>
          <w:szCs w:val="22"/>
        </w:rPr>
      </w:pPr>
    </w:p>
    <w:p w14:paraId="32B5D3B0" w14:textId="77777777" w:rsidR="002D5EDE" w:rsidRDefault="002D5EDE" w:rsidP="002D5EDE">
      <w:pPr>
        <w:spacing w:line="360" w:lineRule="auto"/>
        <w:jc w:val="both"/>
        <w:rPr>
          <w:rFonts w:ascii="Palatino Linotype" w:hAnsi="Palatino Linotype" w:cs="Tahoma"/>
          <w:sz w:val="22"/>
          <w:szCs w:val="22"/>
        </w:rPr>
      </w:pPr>
      <w:r w:rsidRPr="005429B9">
        <w:rPr>
          <w:rFonts w:ascii="Palatino Linotype" w:hAnsi="Palatino Linotype" w:cs="Tahoma"/>
          <w:sz w:val="22"/>
          <w:szCs w:val="22"/>
        </w:rPr>
        <w:t xml:space="preserve">Conforme a la normatividad señalada, se advierte que el derecho de acceso a la información, debe realizarse bajo el principio de gratuidad y que sólo procederá el cobro alguno, cuando </w:t>
      </w:r>
      <w:r w:rsidRPr="002D5EDE">
        <w:rPr>
          <w:rFonts w:ascii="Palatino Linotype" w:hAnsi="Palatino Linotype" w:cs="Tahoma"/>
          <w:b/>
          <w:sz w:val="22"/>
          <w:szCs w:val="22"/>
          <w:u w:val="single"/>
        </w:rPr>
        <w:t>esta implique la utilización de materiales para reproducción, envió y certificación</w:t>
      </w:r>
      <w:r w:rsidRPr="005429B9">
        <w:rPr>
          <w:rFonts w:ascii="Palatino Linotype" w:hAnsi="Palatino Linotype" w:cs="Tahoma"/>
          <w:sz w:val="22"/>
          <w:szCs w:val="22"/>
        </w:rPr>
        <w:t>, tal como podría ser una copia simple o certificada, pues en dichas modalidades se ocupa papel, así como diversos utensilios para realizar la certificación de la información, lo cual, indudablemente implica un costo adicional.</w:t>
      </w:r>
    </w:p>
    <w:p w14:paraId="0486E62D" w14:textId="77777777" w:rsidR="002D5EDE" w:rsidRPr="005429B9" w:rsidRDefault="002D5EDE" w:rsidP="002D5EDE">
      <w:pPr>
        <w:spacing w:line="360" w:lineRule="auto"/>
        <w:jc w:val="both"/>
        <w:rPr>
          <w:rFonts w:ascii="Palatino Linotype" w:hAnsi="Palatino Linotype" w:cs="Tahoma"/>
          <w:sz w:val="22"/>
          <w:szCs w:val="22"/>
        </w:rPr>
      </w:pPr>
    </w:p>
    <w:p w14:paraId="4638FAA7" w14:textId="77777777" w:rsidR="002D5EDE" w:rsidRDefault="002D5EDE" w:rsidP="002D5EDE">
      <w:pPr>
        <w:spacing w:line="360" w:lineRule="auto"/>
        <w:jc w:val="both"/>
        <w:rPr>
          <w:rFonts w:ascii="Palatino Linotype" w:hAnsi="Palatino Linotype" w:cs="Tahoma"/>
          <w:sz w:val="22"/>
          <w:szCs w:val="22"/>
        </w:rPr>
      </w:pPr>
      <w:r w:rsidRPr="005429B9">
        <w:rPr>
          <w:rFonts w:ascii="Palatino Linotype" w:hAnsi="Palatino Linotype" w:cs="Tahoma"/>
          <w:sz w:val="22"/>
          <w:szCs w:val="22"/>
        </w:rPr>
        <w:t>No obstante, en el caso de la digitalización, no se está realizando una copia física de los documentos, sino electrónica, misma que se puede realizar con herramientas tecnológicas (Multifuncional, escáner, cámara, entre otros) y programas de uso sencillo, mismos con los que cuenta ya el Sujeto Obligado, pues precisó que podía entregar la información de manera electrónica; por lo que, el escaneo se trata de un proceso mecánico, realizado por los servidores públicos, para que se pueda entregar la información, en cualquier medio magnético, como puede ser, correo electrónico, liga electrónica, algún medio magnético de almacenamiento o bien, en el Sistema de Acceso a la Información Mexiquense (SAIMEX).</w:t>
      </w:r>
    </w:p>
    <w:p w14:paraId="59CB35AE" w14:textId="77777777" w:rsidR="001B2278" w:rsidRDefault="001B2278" w:rsidP="002D5EDE">
      <w:pPr>
        <w:spacing w:line="360" w:lineRule="auto"/>
        <w:jc w:val="both"/>
        <w:rPr>
          <w:rFonts w:ascii="Palatino Linotype" w:hAnsi="Palatino Linotype" w:cs="Tahoma"/>
          <w:sz w:val="22"/>
          <w:szCs w:val="22"/>
        </w:rPr>
      </w:pPr>
    </w:p>
    <w:p w14:paraId="63D7389D" w14:textId="6EC8B884" w:rsidR="001B2278" w:rsidRDefault="001B2278" w:rsidP="002D5EDE">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Aún más, el artículo 92</w:t>
      </w:r>
      <w:r w:rsidR="00126282">
        <w:rPr>
          <w:rFonts w:ascii="Palatino Linotype" w:hAnsi="Palatino Linotype" w:cs="Tahoma"/>
          <w:sz w:val="22"/>
          <w:szCs w:val="22"/>
        </w:rPr>
        <w:t>,</w:t>
      </w:r>
      <w:r>
        <w:rPr>
          <w:rFonts w:ascii="Palatino Linotype" w:hAnsi="Palatino Linotype" w:cs="Tahoma"/>
          <w:sz w:val="22"/>
          <w:szCs w:val="22"/>
        </w:rPr>
        <w:t xml:space="preserve"> fracción XLII, de la Ley de Transparencia y Acceso a la Información Pública del Estado de México y Municipios, dispone que las actas y resoluciones del Comité de Transparencia de los sujetos obligados corresponden a las Obligaciones de Transparencia, por lo que deben estar publicados en su Portal de Información Pública de Oficio Mexiquense (IPOMEX).</w:t>
      </w:r>
    </w:p>
    <w:p w14:paraId="4177F7ED" w14:textId="77777777" w:rsidR="007D594E" w:rsidRDefault="007D594E" w:rsidP="002D5EDE">
      <w:pPr>
        <w:spacing w:line="360" w:lineRule="auto"/>
        <w:jc w:val="both"/>
        <w:rPr>
          <w:rFonts w:ascii="Palatino Linotype" w:hAnsi="Palatino Linotype" w:cs="Tahoma"/>
          <w:sz w:val="22"/>
          <w:szCs w:val="22"/>
        </w:rPr>
      </w:pPr>
    </w:p>
    <w:p w14:paraId="74AA06E0" w14:textId="5FE6CF46" w:rsidR="00B20C78" w:rsidRDefault="007D594E" w:rsidP="002D5EDE">
      <w:pPr>
        <w:spacing w:line="360" w:lineRule="auto"/>
        <w:jc w:val="both"/>
        <w:rPr>
          <w:rFonts w:ascii="Palatino Linotype" w:hAnsi="Palatino Linotype" w:cs="Tahoma"/>
          <w:sz w:val="22"/>
          <w:szCs w:val="22"/>
        </w:rPr>
      </w:pPr>
      <w:r>
        <w:rPr>
          <w:rFonts w:ascii="Palatino Linotype" w:hAnsi="Palatino Linotype" w:cs="Tahoma"/>
          <w:sz w:val="22"/>
          <w:szCs w:val="22"/>
        </w:rPr>
        <w:t>F</w:t>
      </w:r>
      <w:r w:rsidR="00B20C78">
        <w:rPr>
          <w:rFonts w:ascii="Palatino Linotype" w:hAnsi="Palatino Linotype" w:cs="Tahoma"/>
          <w:sz w:val="22"/>
          <w:szCs w:val="22"/>
        </w:rPr>
        <w:t xml:space="preserve">racción XLIII A), se dispuso para informar sobre las sesiones del Comité de Transparencia. </w:t>
      </w:r>
    </w:p>
    <w:p w14:paraId="59DEC4D3" w14:textId="24271369" w:rsidR="00B20C78" w:rsidRPr="005429B9" w:rsidRDefault="00B20C78" w:rsidP="00736622">
      <w:pPr>
        <w:spacing w:line="360" w:lineRule="auto"/>
        <w:jc w:val="center"/>
        <w:rPr>
          <w:rFonts w:ascii="Palatino Linotype" w:hAnsi="Palatino Linotype" w:cs="Tahoma"/>
          <w:sz w:val="22"/>
          <w:szCs w:val="22"/>
        </w:rPr>
      </w:pPr>
      <w:r>
        <w:rPr>
          <w:noProof/>
          <w:lang w:eastAsia="es-MX"/>
        </w:rPr>
        <w:drawing>
          <wp:inline distT="0" distB="0" distL="0" distR="0" wp14:anchorId="0A205653" wp14:editId="12B19FB7">
            <wp:extent cx="4286602" cy="443552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64" t="16688" r="40708" b="29543"/>
                    <a:stretch/>
                  </pic:blipFill>
                  <pic:spPr bwMode="auto">
                    <a:xfrm>
                      <a:off x="0" y="0"/>
                      <a:ext cx="4301677" cy="4451120"/>
                    </a:xfrm>
                    <a:prstGeom prst="rect">
                      <a:avLst/>
                    </a:prstGeom>
                    <a:ln>
                      <a:noFill/>
                    </a:ln>
                    <a:extLst>
                      <a:ext uri="{53640926-AAD7-44D8-BBD7-CCE9431645EC}">
                        <a14:shadowObscured xmlns:a14="http://schemas.microsoft.com/office/drawing/2010/main"/>
                      </a:ext>
                    </a:extLst>
                  </pic:spPr>
                </pic:pic>
              </a:graphicData>
            </a:graphic>
          </wp:inline>
        </w:drawing>
      </w:r>
    </w:p>
    <w:p w14:paraId="12F4BC40" w14:textId="68C8BCA4" w:rsidR="002D5EDE" w:rsidRPr="00736622" w:rsidRDefault="00B20C78" w:rsidP="00736622">
      <w:pPr>
        <w:spacing w:line="360" w:lineRule="auto"/>
        <w:ind w:left="567" w:right="567"/>
        <w:jc w:val="both"/>
        <w:rPr>
          <w:rFonts w:ascii="Palatino Linotype" w:hAnsi="Palatino Linotype" w:cs="Tahoma"/>
        </w:rPr>
      </w:pPr>
      <w:r w:rsidRPr="00736622">
        <w:rPr>
          <w:rFonts w:ascii="Palatino Linotype" w:hAnsi="Palatino Linotype" w:cs="Tahoma"/>
        </w:rPr>
        <w:t>(Publicación de información de la Universidad Politécnica del Valle de Toluca, consultada el veinte de febrero de dos mil diecinueve a las trece horas con cuarenta y siete minutos).</w:t>
      </w:r>
    </w:p>
    <w:p w14:paraId="790D4FA0" w14:textId="27BEC7BC" w:rsidR="00B20C78" w:rsidRDefault="007D594E" w:rsidP="00B20C78">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F</w:t>
      </w:r>
      <w:r w:rsidR="00B20C78">
        <w:rPr>
          <w:rFonts w:ascii="Palatino Linotype" w:hAnsi="Palatino Linotype" w:cs="Tahoma"/>
          <w:sz w:val="22"/>
          <w:szCs w:val="22"/>
        </w:rPr>
        <w:t xml:space="preserve">racción XLIII B), se dispuso para informar sobre las resoluciones del Comité de Transparencia. </w:t>
      </w:r>
    </w:p>
    <w:p w14:paraId="720D62F3" w14:textId="19381A3C" w:rsidR="00B20C78" w:rsidRDefault="00B20C78" w:rsidP="00736622">
      <w:pPr>
        <w:spacing w:line="360" w:lineRule="auto"/>
        <w:jc w:val="center"/>
        <w:rPr>
          <w:rFonts w:ascii="Palatino Linotype" w:hAnsi="Palatino Linotype" w:cs="Tahoma"/>
          <w:sz w:val="22"/>
          <w:szCs w:val="22"/>
        </w:rPr>
      </w:pPr>
      <w:r>
        <w:rPr>
          <w:noProof/>
          <w:lang w:eastAsia="es-MX"/>
        </w:rPr>
        <w:drawing>
          <wp:inline distT="0" distB="0" distL="0" distR="0" wp14:anchorId="1853236D" wp14:editId="7CC930A5">
            <wp:extent cx="4465767" cy="53158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001" t="10139" r="31558" b="6393"/>
                    <a:stretch/>
                  </pic:blipFill>
                  <pic:spPr bwMode="auto">
                    <a:xfrm>
                      <a:off x="0" y="0"/>
                      <a:ext cx="4497928" cy="5354086"/>
                    </a:xfrm>
                    <a:prstGeom prst="rect">
                      <a:avLst/>
                    </a:prstGeom>
                    <a:ln>
                      <a:noFill/>
                    </a:ln>
                    <a:extLst>
                      <a:ext uri="{53640926-AAD7-44D8-BBD7-CCE9431645EC}">
                        <a14:shadowObscured xmlns:a14="http://schemas.microsoft.com/office/drawing/2010/main"/>
                      </a:ext>
                    </a:extLst>
                  </pic:spPr>
                </pic:pic>
              </a:graphicData>
            </a:graphic>
          </wp:inline>
        </w:drawing>
      </w:r>
    </w:p>
    <w:p w14:paraId="07189E33" w14:textId="6A68BECF" w:rsidR="00B20C78" w:rsidRPr="00315889" w:rsidRDefault="00B20C78" w:rsidP="00B20C78">
      <w:pPr>
        <w:spacing w:line="360" w:lineRule="auto"/>
        <w:ind w:left="567" w:right="567"/>
        <w:jc w:val="both"/>
        <w:rPr>
          <w:rFonts w:ascii="Palatino Linotype" w:hAnsi="Palatino Linotype" w:cs="Tahoma"/>
        </w:rPr>
      </w:pPr>
      <w:r w:rsidRPr="00315889">
        <w:rPr>
          <w:rFonts w:ascii="Palatino Linotype" w:hAnsi="Palatino Linotype" w:cs="Tahoma"/>
        </w:rPr>
        <w:t xml:space="preserve">(Publicación de información de la Universidad Politécnica del Valle de Toluca, consultada el veinte de febrero de dos mil diecinueve a las trece horas con </w:t>
      </w:r>
      <w:r w:rsidR="005A6737">
        <w:rPr>
          <w:rFonts w:ascii="Palatino Linotype" w:hAnsi="Palatino Linotype" w:cs="Tahoma"/>
        </w:rPr>
        <w:t>cincuenta</w:t>
      </w:r>
      <w:r w:rsidRPr="00315889">
        <w:rPr>
          <w:rFonts w:ascii="Palatino Linotype" w:hAnsi="Palatino Linotype" w:cs="Tahoma"/>
        </w:rPr>
        <w:t xml:space="preserve"> y </w:t>
      </w:r>
      <w:r w:rsidR="005A6737">
        <w:rPr>
          <w:rFonts w:ascii="Palatino Linotype" w:hAnsi="Palatino Linotype" w:cs="Tahoma"/>
        </w:rPr>
        <w:t>cuatro</w:t>
      </w:r>
      <w:r w:rsidRPr="00315889">
        <w:rPr>
          <w:rFonts w:ascii="Palatino Linotype" w:hAnsi="Palatino Linotype" w:cs="Tahoma"/>
        </w:rPr>
        <w:t xml:space="preserve"> minutos).</w:t>
      </w:r>
    </w:p>
    <w:p w14:paraId="0463952B" w14:textId="77777777" w:rsidR="005A6737" w:rsidRDefault="005A6737" w:rsidP="005A6737">
      <w:pPr>
        <w:spacing w:line="360" w:lineRule="auto"/>
        <w:jc w:val="both"/>
        <w:rPr>
          <w:rFonts w:ascii="Palatino Linotype" w:hAnsi="Palatino Linotype" w:cs="Tahoma"/>
          <w:sz w:val="22"/>
          <w:szCs w:val="22"/>
        </w:rPr>
      </w:pPr>
    </w:p>
    <w:p w14:paraId="072C6C2B" w14:textId="77777777" w:rsidR="007D594E" w:rsidRDefault="007D594E" w:rsidP="005A6737">
      <w:pPr>
        <w:spacing w:line="360" w:lineRule="auto"/>
        <w:jc w:val="both"/>
        <w:rPr>
          <w:rFonts w:ascii="Palatino Linotype" w:hAnsi="Palatino Linotype" w:cs="Tahoma"/>
          <w:sz w:val="22"/>
          <w:szCs w:val="22"/>
        </w:rPr>
      </w:pPr>
    </w:p>
    <w:p w14:paraId="2047FA8C" w14:textId="155C0B5B" w:rsidR="005A6737" w:rsidRDefault="007D594E" w:rsidP="005A6737">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F</w:t>
      </w:r>
      <w:r w:rsidR="005A6737">
        <w:rPr>
          <w:rFonts w:ascii="Palatino Linotype" w:hAnsi="Palatino Linotype" w:cs="Tahoma"/>
          <w:sz w:val="22"/>
          <w:szCs w:val="22"/>
        </w:rPr>
        <w:t xml:space="preserve">racción XLIII C), se dispuso para informar sobre los integrantes del Comité de Transparencia. </w:t>
      </w:r>
    </w:p>
    <w:p w14:paraId="70B5B094" w14:textId="77777777" w:rsidR="005A6737" w:rsidRDefault="005A6737" w:rsidP="005A6737">
      <w:pPr>
        <w:spacing w:line="360" w:lineRule="auto"/>
        <w:jc w:val="both"/>
        <w:rPr>
          <w:rFonts w:ascii="Palatino Linotype" w:hAnsi="Palatino Linotype" w:cs="Tahoma"/>
          <w:sz w:val="22"/>
          <w:szCs w:val="22"/>
        </w:rPr>
      </w:pPr>
    </w:p>
    <w:p w14:paraId="05441DE6" w14:textId="28255171" w:rsidR="005A6737" w:rsidRDefault="005A6737" w:rsidP="00736622">
      <w:pPr>
        <w:spacing w:line="360" w:lineRule="auto"/>
        <w:jc w:val="center"/>
        <w:rPr>
          <w:rFonts w:ascii="Palatino Linotype" w:hAnsi="Palatino Linotype" w:cs="Tahoma"/>
          <w:sz w:val="22"/>
          <w:szCs w:val="22"/>
        </w:rPr>
      </w:pPr>
      <w:r>
        <w:rPr>
          <w:noProof/>
          <w:lang w:eastAsia="es-MX"/>
        </w:rPr>
        <w:drawing>
          <wp:inline distT="0" distB="0" distL="0" distR="0" wp14:anchorId="3AB235E4" wp14:editId="1BE85431">
            <wp:extent cx="4067286" cy="5322626"/>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12" t="7856" r="31839" b="2973"/>
                    <a:stretch/>
                  </pic:blipFill>
                  <pic:spPr bwMode="auto">
                    <a:xfrm>
                      <a:off x="0" y="0"/>
                      <a:ext cx="4080022" cy="5339293"/>
                    </a:xfrm>
                    <a:prstGeom prst="rect">
                      <a:avLst/>
                    </a:prstGeom>
                    <a:ln>
                      <a:noFill/>
                    </a:ln>
                    <a:extLst>
                      <a:ext uri="{53640926-AAD7-44D8-BBD7-CCE9431645EC}">
                        <a14:shadowObscured xmlns:a14="http://schemas.microsoft.com/office/drawing/2010/main"/>
                      </a:ext>
                    </a:extLst>
                  </pic:spPr>
                </pic:pic>
              </a:graphicData>
            </a:graphic>
          </wp:inline>
        </w:drawing>
      </w:r>
    </w:p>
    <w:p w14:paraId="3576E61E" w14:textId="42802C9D" w:rsidR="005A6737" w:rsidRPr="00315889" w:rsidRDefault="005A6737" w:rsidP="005A6737">
      <w:pPr>
        <w:spacing w:line="360" w:lineRule="auto"/>
        <w:ind w:left="567" w:right="567"/>
        <w:jc w:val="both"/>
        <w:rPr>
          <w:rFonts w:ascii="Palatino Linotype" w:hAnsi="Palatino Linotype" w:cs="Tahoma"/>
        </w:rPr>
      </w:pPr>
      <w:r w:rsidRPr="00315889">
        <w:rPr>
          <w:rFonts w:ascii="Palatino Linotype" w:hAnsi="Palatino Linotype" w:cs="Tahoma"/>
        </w:rPr>
        <w:t xml:space="preserve">(Publicación de información de la Universidad Politécnica del Valle de Toluca, consultada el veinte de febrero de dos mil diecinueve a las trece horas con </w:t>
      </w:r>
      <w:r>
        <w:rPr>
          <w:rFonts w:ascii="Palatino Linotype" w:hAnsi="Palatino Linotype" w:cs="Tahoma"/>
        </w:rPr>
        <w:t>cincuenta</w:t>
      </w:r>
      <w:r w:rsidRPr="00315889">
        <w:rPr>
          <w:rFonts w:ascii="Palatino Linotype" w:hAnsi="Palatino Linotype" w:cs="Tahoma"/>
        </w:rPr>
        <w:t xml:space="preserve"> y </w:t>
      </w:r>
      <w:r>
        <w:rPr>
          <w:rFonts w:ascii="Palatino Linotype" w:hAnsi="Palatino Linotype" w:cs="Tahoma"/>
        </w:rPr>
        <w:t>ocho</w:t>
      </w:r>
      <w:r w:rsidRPr="00315889">
        <w:rPr>
          <w:rFonts w:ascii="Palatino Linotype" w:hAnsi="Palatino Linotype" w:cs="Tahoma"/>
        </w:rPr>
        <w:t xml:space="preserve"> minutos).</w:t>
      </w:r>
    </w:p>
    <w:p w14:paraId="77F9C434" w14:textId="77777777" w:rsidR="00B20C78" w:rsidRPr="005429B9" w:rsidRDefault="00B20C78" w:rsidP="002D5EDE">
      <w:pPr>
        <w:spacing w:line="360" w:lineRule="auto"/>
        <w:ind w:right="-93"/>
        <w:jc w:val="both"/>
        <w:rPr>
          <w:rFonts w:ascii="Palatino Linotype" w:hAnsi="Palatino Linotype" w:cs="Tahoma"/>
          <w:sz w:val="22"/>
          <w:szCs w:val="22"/>
        </w:rPr>
      </w:pPr>
    </w:p>
    <w:p w14:paraId="4A3C63FE" w14:textId="51FCACE8" w:rsidR="005A6737" w:rsidRDefault="005A6737" w:rsidP="002D5EDE">
      <w:pPr>
        <w:spacing w:line="360" w:lineRule="auto"/>
        <w:ind w:right="-93"/>
        <w:jc w:val="both"/>
        <w:rPr>
          <w:rFonts w:ascii="Palatino Linotype" w:hAnsi="Palatino Linotype" w:cs="Tahoma"/>
          <w:sz w:val="22"/>
          <w:szCs w:val="22"/>
        </w:rPr>
      </w:pPr>
      <w:r>
        <w:rPr>
          <w:rFonts w:ascii="Palatino Linotype" w:hAnsi="Palatino Linotype" w:cs="Tahoma"/>
          <w:sz w:val="22"/>
          <w:szCs w:val="22"/>
        </w:rPr>
        <w:lastRenderedPageBreak/>
        <w:t>De lo anterior se corrobora que parte importante de la información solicitada; esto es, tanto las actas, como las resoluciones y/o acuerdos, informes e integrantes del Comité de Transparencia es información que sí corresponde a las obligaciones de transparencia, por lo que el Sujeto Obligado</w:t>
      </w:r>
      <w:r w:rsidR="00A4630E">
        <w:rPr>
          <w:rFonts w:ascii="Palatino Linotype" w:hAnsi="Palatino Linotype" w:cs="Tahoma"/>
          <w:sz w:val="22"/>
          <w:szCs w:val="22"/>
        </w:rPr>
        <w:t>, sí</w:t>
      </w:r>
      <w:r>
        <w:rPr>
          <w:rFonts w:ascii="Palatino Linotype" w:hAnsi="Palatino Linotype" w:cs="Tahoma"/>
          <w:sz w:val="22"/>
          <w:szCs w:val="22"/>
        </w:rPr>
        <w:t xml:space="preserve"> tiene la obligación normativa no sólo de tener la información en medio electrónico, sino además publicada en el Portal de Información Pública de Oficio Mexiquense (IPOMEX).</w:t>
      </w:r>
    </w:p>
    <w:p w14:paraId="335DBB05" w14:textId="77777777" w:rsidR="005A6737" w:rsidRDefault="005A6737" w:rsidP="002D5EDE">
      <w:pPr>
        <w:spacing w:line="360" w:lineRule="auto"/>
        <w:ind w:right="-93"/>
        <w:jc w:val="both"/>
        <w:rPr>
          <w:rFonts w:ascii="Palatino Linotype" w:hAnsi="Palatino Linotype" w:cs="Tahoma"/>
          <w:sz w:val="22"/>
          <w:szCs w:val="22"/>
        </w:rPr>
      </w:pPr>
    </w:p>
    <w:p w14:paraId="51E6A616" w14:textId="46851138" w:rsidR="002D5EDE" w:rsidRPr="005A6737" w:rsidRDefault="002D5EDE" w:rsidP="002D5EDE">
      <w:pPr>
        <w:spacing w:line="360" w:lineRule="auto"/>
        <w:ind w:right="-93"/>
        <w:jc w:val="both"/>
        <w:rPr>
          <w:rFonts w:ascii="Palatino Linotype" w:hAnsi="Palatino Linotype" w:cs="Tahoma"/>
          <w:sz w:val="22"/>
          <w:szCs w:val="22"/>
        </w:rPr>
      </w:pPr>
      <w:r w:rsidRPr="005429B9">
        <w:rPr>
          <w:rFonts w:ascii="Palatino Linotype" w:hAnsi="Palatino Linotype" w:cs="Tahoma"/>
          <w:sz w:val="22"/>
          <w:szCs w:val="22"/>
        </w:rPr>
        <w:t xml:space="preserve">De tales circunstancias, se considera que en el presente caso </w:t>
      </w:r>
      <w:r w:rsidRPr="00914245">
        <w:rPr>
          <w:rFonts w:ascii="Palatino Linotype" w:hAnsi="Palatino Linotype" w:cs="Tahoma"/>
          <w:b/>
          <w:sz w:val="22"/>
          <w:szCs w:val="22"/>
        </w:rPr>
        <w:t>no</w:t>
      </w:r>
      <w:r w:rsidR="005A6737">
        <w:rPr>
          <w:rFonts w:ascii="Palatino Linotype" w:hAnsi="Palatino Linotype" w:cs="Tahoma"/>
          <w:b/>
          <w:sz w:val="22"/>
          <w:szCs w:val="22"/>
        </w:rPr>
        <w:t xml:space="preserve"> era</w:t>
      </w:r>
      <w:r w:rsidRPr="00914245">
        <w:rPr>
          <w:rFonts w:ascii="Palatino Linotype" w:hAnsi="Palatino Linotype" w:cs="Tahoma"/>
          <w:b/>
          <w:sz w:val="22"/>
          <w:szCs w:val="22"/>
        </w:rPr>
        <w:t xml:space="preserve"> procede</w:t>
      </w:r>
      <w:r w:rsidR="005A6737">
        <w:rPr>
          <w:rFonts w:ascii="Palatino Linotype" w:hAnsi="Palatino Linotype" w:cs="Tahoma"/>
          <w:b/>
          <w:sz w:val="22"/>
          <w:szCs w:val="22"/>
        </w:rPr>
        <w:t>nte</w:t>
      </w:r>
      <w:r w:rsidRPr="00914245">
        <w:rPr>
          <w:rFonts w:ascii="Palatino Linotype" w:hAnsi="Palatino Linotype" w:cs="Tahoma"/>
          <w:b/>
          <w:sz w:val="22"/>
          <w:szCs w:val="22"/>
        </w:rPr>
        <w:t xml:space="preserve"> </w:t>
      </w:r>
      <w:r w:rsidR="005A6737">
        <w:rPr>
          <w:rFonts w:ascii="Palatino Linotype" w:hAnsi="Palatino Linotype" w:cs="Tahoma"/>
          <w:b/>
          <w:sz w:val="22"/>
          <w:szCs w:val="22"/>
        </w:rPr>
        <w:t>el</w:t>
      </w:r>
      <w:r w:rsidR="005A6737" w:rsidRPr="00914245">
        <w:rPr>
          <w:rFonts w:ascii="Palatino Linotype" w:hAnsi="Palatino Linotype" w:cs="Tahoma"/>
          <w:b/>
          <w:sz w:val="22"/>
          <w:szCs w:val="22"/>
        </w:rPr>
        <w:t xml:space="preserve"> </w:t>
      </w:r>
      <w:r w:rsidRPr="00914245">
        <w:rPr>
          <w:rFonts w:ascii="Palatino Linotype" w:hAnsi="Palatino Linotype" w:cs="Tahoma"/>
          <w:b/>
          <w:sz w:val="22"/>
          <w:szCs w:val="22"/>
        </w:rPr>
        <w:t xml:space="preserve">cobro por la </w:t>
      </w:r>
      <w:r w:rsidRPr="00A4630E">
        <w:rPr>
          <w:rFonts w:ascii="Palatino Linotype" w:hAnsi="Palatino Linotype" w:cs="Tahoma"/>
          <w:b/>
          <w:sz w:val="22"/>
          <w:szCs w:val="22"/>
        </w:rPr>
        <w:t>digitalización de la información</w:t>
      </w:r>
      <w:r w:rsidRPr="00A4630E">
        <w:rPr>
          <w:rFonts w:ascii="Palatino Linotype" w:hAnsi="Palatino Linotype" w:cs="Tahoma"/>
          <w:sz w:val="22"/>
          <w:szCs w:val="22"/>
        </w:rPr>
        <w:t xml:space="preserve">, toda vez que no implica la utilización de materiales, tales como papel o tinta, sino únicamente la utilización de un </w:t>
      </w:r>
      <w:r w:rsidRPr="005A6737">
        <w:rPr>
          <w:rFonts w:ascii="Palatino Linotype" w:hAnsi="Palatino Linotype" w:cs="Tahoma"/>
          <w:sz w:val="22"/>
          <w:szCs w:val="22"/>
        </w:rPr>
        <w:t>equipo tecnológico para llevar a cabo la entrega de la misma</w:t>
      </w:r>
      <w:r w:rsidR="005A6737" w:rsidRPr="005A6737">
        <w:rPr>
          <w:rFonts w:ascii="Palatino Linotype" w:hAnsi="Palatino Linotype" w:cs="Tahoma"/>
          <w:sz w:val="22"/>
          <w:szCs w:val="22"/>
        </w:rPr>
        <w:t>, así tampoco el cambio de modalidad propuesto en alcance al Informe Justificado.</w:t>
      </w:r>
    </w:p>
    <w:p w14:paraId="4DF5F284" w14:textId="77777777" w:rsidR="001E3A57" w:rsidRPr="005A6737" w:rsidRDefault="001E3A57" w:rsidP="001C2505">
      <w:pPr>
        <w:spacing w:line="360" w:lineRule="auto"/>
        <w:ind w:right="-93"/>
        <w:jc w:val="both"/>
        <w:rPr>
          <w:rFonts w:ascii="Palatino Linotype" w:eastAsia="Calibri" w:hAnsi="Palatino Linotype" w:cs="Tahoma"/>
          <w:b/>
          <w:bCs/>
          <w:sz w:val="22"/>
          <w:szCs w:val="22"/>
          <w:lang w:eastAsia="en-US"/>
        </w:rPr>
      </w:pPr>
    </w:p>
    <w:p w14:paraId="72668F0C" w14:textId="29290CEA" w:rsidR="00486C30" w:rsidRPr="00A4630E" w:rsidRDefault="005A6737" w:rsidP="00A4630E">
      <w:pPr>
        <w:spacing w:line="360" w:lineRule="auto"/>
        <w:ind w:right="-93"/>
        <w:jc w:val="both"/>
        <w:rPr>
          <w:rFonts w:ascii="Palatino Linotype" w:hAnsi="Palatino Linotype" w:cs="Tahoma"/>
          <w:bCs/>
          <w:sz w:val="22"/>
          <w:szCs w:val="22"/>
        </w:rPr>
      </w:pPr>
      <w:r w:rsidRPr="00736622">
        <w:rPr>
          <w:rFonts w:ascii="Palatino Linotype" w:hAnsi="Palatino Linotype" w:cs="Tahoma"/>
          <w:bCs/>
          <w:sz w:val="22"/>
          <w:szCs w:val="22"/>
        </w:rPr>
        <w:t xml:space="preserve">En efecto, el sujeto Obligado argumentó para el </w:t>
      </w:r>
      <w:r w:rsidR="000B73EE" w:rsidRPr="00A4630E">
        <w:rPr>
          <w:rFonts w:ascii="Palatino Linotype" w:hAnsi="Palatino Linotype" w:cs="Tahoma"/>
          <w:bCs/>
          <w:sz w:val="22"/>
          <w:szCs w:val="22"/>
        </w:rPr>
        <w:t xml:space="preserve">cambio de modalidad </w:t>
      </w:r>
      <w:r>
        <w:rPr>
          <w:rFonts w:ascii="Palatino Linotype" w:hAnsi="Palatino Linotype" w:cs="Tahoma"/>
          <w:bCs/>
          <w:sz w:val="22"/>
          <w:szCs w:val="22"/>
        </w:rPr>
        <w:t>y</w:t>
      </w:r>
      <w:r w:rsidR="000B73EE" w:rsidRPr="00A4630E">
        <w:rPr>
          <w:rFonts w:ascii="Palatino Linotype" w:hAnsi="Palatino Linotype" w:cs="Tahoma"/>
          <w:bCs/>
          <w:sz w:val="22"/>
          <w:szCs w:val="22"/>
        </w:rPr>
        <w:t xml:space="preserve"> entrega de la información </w:t>
      </w:r>
      <w:r w:rsidR="001B633C" w:rsidRPr="00A4630E">
        <w:rPr>
          <w:rFonts w:ascii="Palatino Linotype" w:hAnsi="Palatino Linotype" w:cs="Tahoma"/>
          <w:bCs/>
          <w:sz w:val="22"/>
          <w:szCs w:val="22"/>
        </w:rPr>
        <w:t xml:space="preserve">vía </w:t>
      </w:r>
      <w:r>
        <w:rPr>
          <w:rFonts w:ascii="Palatino Linotype" w:hAnsi="Palatino Linotype" w:cs="Tahoma"/>
          <w:bCs/>
          <w:sz w:val="22"/>
          <w:szCs w:val="22"/>
        </w:rPr>
        <w:t>c</w:t>
      </w:r>
      <w:r w:rsidR="001B633C" w:rsidRPr="00A4630E">
        <w:rPr>
          <w:rFonts w:ascii="Palatino Linotype" w:hAnsi="Palatino Linotype" w:cs="Tahoma"/>
          <w:bCs/>
          <w:sz w:val="22"/>
          <w:szCs w:val="22"/>
        </w:rPr>
        <w:t xml:space="preserve">onsulta </w:t>
      </w:r>
      <w:r>
        <w:rPr>
          <w:rFonts w:ascii="Palatino Linotype" w:hAnsi="Palatino Linotype" w:cs="Tahoma"/>
          <w:bCs/>
          <w:sz w:val="22"/>
          <w:szCs w:val="22"/>
        </w:rPr>
        <w:t>d</w:t>
      </w:r>
      <w:r w:rsidRPr="00A4630E">
        <w:rPr>
          <w:rFonts w:ascii="Palatino Linotype" w:hAnsi="Palatino Linotype" w:cs="Tahoma"/>
          <w:bCs/>
          <w:sz w:val="22"/>
          <w:szCs w:val="22"/>
        </w:rPr>
        <w:t xml:space="preserve">irecta </w:t>
      </w:r>
      <w:r w:rsidR="001B633C" w:rsidRPr="00A4630E">
        <w:rPr>
          <w:rFonts w:ascii="Palatino Linotype" w:hAnsi="Palatino Linotype" w:cs="Tahoma"/>
          <w:bCs/>
          <w:sz w:val="22"/>
          <w:szCs w:val="22"/>
        </w:rPr>
        <w:t xml:space="preserve">en relación a los </w:t>
      </w:r>
      <w:r>
        <w:rPr>
          <w:rFonts w:ascii="Palatino Linotype" w:hAnsi="Palatino Linotype" w:cs="Tahoma"/>
          <w:bCs/>
          <w:sz w:val="22"/>
          <w:szCs w:val="22"/>
        </w:rPr>
        <w:t>d</w:t>
      </w:r>
      <w:r w:rsidR="001B633C" w:rsidRPr="00A4630E">
        <w:rPr>
          <w:rFonts w:ascii="Palatino Linotype" w:hAnsi="Palatino Linotype" w:cs="Tahoma"/>
          <w:bCs/>
          <w:sz w:val="22"/>
          <w:szCs w:val="22"/>
        </w:rPr>
        <w:t>ocumentos de trabajo y carpetas</w:t>
      </w:r>
      <w:r>
        <w:rPr>
          <w:rFonts w:ascii="Palatino Linotype" w:hAnsi="Palatino Linotype" w:cs="Tahoma"/>
          <w:bCs/>
          <w:sz w:val="22"/>
          <w:szCs w:val="22"/>
        </w:rPr>
        <w:t xml:space="preserve">, </w:t>
      </w:r>
      <w:r w:rsidR="001B633C" w:rsidRPr="00A4630E">
        <w:rPr>
          <w:rFonts w:ascii="Palatino Linotype" w:hAnsi="Palatino Linotype" w:cs="Tahoma"/>
          <w:bCs/>
          <w:sz w:val="22"/>
          <w:szCs w:val="22"/>
        </w:rPr>
        <w:t>lo siguiente:</w:t>
      </w:r>
    </w:p>
    <w:p w14:paraId="3EC56963" w14:textId="77777777" w:rsidR="001B633C" w:rsidRDefault="001B633C" w:rsidP="00563515">
      <w:pPr>
        <w:spacing w:line="360" w:lineRule="auto"/>
        <w:ind w:right="-93"/>
        <w:jc w:val="both"/>
        <w:rPr>
          <w:rFonts w:ascii="Palatino Linotype" w:hAnsi="Palatino Linotype" w:cs="Tahoma"/>
          <w:bCs/>
          <w:sz w:val="22"/>
          <w:szCs w:val="22"/>
        </w:rPr>
      </w:pPr>
    </w:p>
    <w:p w14:paraId="1942734F" w14:textId="70314634" w:rsidR="001B633C" w:rsidRDefault="001B633C" w:rsidP="001B633C">
      <w:pPr>
        <w:pStyle w:val="Prrafodelista"/>
        <w:numPr>
          <w:ilvl w:val="0"/>
          <w:numId w:val="18"/>
        </w:numPr>
        <w:spacing w:line="360" w:lineRule="auto"/>
        <w:ind w:right="-93"/>
        <w:jc w:val="both"/>
        <w:rPr>
          <w:rFonts w:ascii="Palatino Linotype" w:hAnsi="Palatino Linotype" w:cs="Tahoma"/>
          <w:bCs/>
          <w:szCs w:val="22"/>
        </w:rPr>
      </w:pPr>
      <w:r>
        <w:rPr>
          <w:rFonts w:ascii="Palatino Linotype" w:hAnsi="Palatino Linotype" w:cs="Tahoma"/>
          <w:bCs/>
          <w:szCs w:val="22"/>
        </w:rPr>
        <w:t>Que la información solicitada no se encontraba digitalizada.</w:t>
      </w:r>
    </w:p>
    <w:p w14:paraId="796F960C" w14:textId="31835541" w:rsidR="001B633C" w:rsidRDefault="001B633C" w:rsidP="001B633C">
      <w:pPr>
        <w:pStyle w:val="Prrafodelista"/>
        <w:numPr>
          <w:ilvl w:val="0"/>
          <w:numId w:val="18"/>
        </w:numPr>
        <w:spacing w:line="360" w:lineRule="auto"/>
        <w:ind w:right="-93"/>
        <w:jc w:val="both"/>
        <w:rPr>
          <w:rFonts w:ascii="Palatino Linotype" w:hAnsi="Palatino Linotype" w:cs="Tahoma"/>
          <w:bCs/>
          <w:szCs w:val="22"/>
        </w:rPr>
      </w:pPr>
      <w:r>
        <w:rPr>
          <w:rFonts w:ascii="Palatino Linotype" w:hAnsi="Palatino Linotype" w:cs="Tahoma"/>
          <w:bCs/>
          <w:szCs w:val="22"/>
        </w:rPr>
        <w:t xml:space="preserve">Que sobrepasaba sus capacidades técnicas y humanas para realizar el escaneo y la digitalización. </w:t>
      </w:r>
    </w:p>
    <w:p w14:paraId="2504EA96" w14:textId="39883604" w:rsidR="001B633C" w:rsidRDefault="001B633C" w:rsidP="001B633C">
      <w:pPr>
        <w:pStyle w:val="Prrafodelista"/>
        <w:numPr>
          <w:ilvl w:val="0"/>
          <w:numId w:val="18"/>
        </w:numPr>
        <w:spacing w:line="360" w:lineRule="auto"/>
        <w:ind w:right="-93"/>
        <w:jc w:val="both"/>
        <w:rPr>
          <w:rFonts w:ascii="Palatino Linotype" w:hAnsi="Palatino Linotype" w:cs="Tahoma"/>
          <w:bCs/>
          <w:szCs w:val="22"/>
        </w:rPr>
      </w:pPr>
      <w:r>
        <w:rPr>
          <w:rFonts w:ascii="Palatino Linotype" w:hAnsi="Palatino Linotype" w:cs="Tahoma"/>
          <w:bCs/>
          <w:szCs w:val="22"/>
        </w:rPr>
        <w:t>Que si bien tiene los equipos necesarios, estos se encuentran arrendados y representan un gasto para la institución de $.30 (treinta centavos) por hoja.</w:t>
      </w:r>
    </w:p>
    <w:p w14:paraId="6B8F68D0" w14:textId="77777777" w:rsidR="001B633C" w:rsidRDefault="001B633C" w:rsidP="001B633C">
      <w:pPr>
        <w:pStyle w:val="Prrafodelista"/>
        <w:numPr>
          <w:ilvl w:val="0"/>
          <w:numId w:val="18"/>
        </w:numPr>
        <w:spacing w:line="360" w:lineRule="auto"/>
        <w:ind w:right="-93"/>
        <w:jc w:val="both"/>
        <w:rPr>
          <w:rFonts w:ascii="Palatino Linotype" w:hAnsi="Palatino Linotype" w:cs="Tahoma"/>
          <w:bCs/>
          <w:szCs w:val="22"/>
        </w:rPr>
      </w:pPr>
      <w:r>
        <w:rPr>
          <w:rFonts w:ascii="Palatino Linotype" w:hAnsi="Palatino Linotype" w:cs="Tahoma"/>
          <w:bCs/>
          <w:szCs w:val="22"/>
        </w:rPr>
        <w:t xml:space="preserve">Que cuentan con carga excesiva de trabajo, derivado de las solicitudes y cumplimientos pendientes de los años dos mil dieciocho y dos mil diecinueve. </w:t>
      </w:r>
    </w:p>
    <w:p w14:paraId="449DC191" w14:textId="77777777" w:rsidR="001B633C" w:rsidRDefault="001B633C" w:rsidP="001B633C">
      <w:pPr>
        <w:spacing w:line="360" w:lineRule="auto"/>
        <w:ind w:right="-93"/>
        <w:jc w:val="both"/>
        <w:rPr>
          <w:rFonts w:ascii="Palatino Linotype" w:hAnsi="Palatino Linotype" w:cs="Tahoma"/>
          <w:bCs/>
          <w:szCs w:val="22"/>
        </w:rPr>
      </w:pPr>
    </w:p>
    <w:p w14:paraId="0FD0A3C3" w14:textId="26E14713" w:rsidR="001B633C" w:rsidRDefault="001B633C" w:rsidP="001B633C">
      <w:pPr>
        <w:spacing w:line="360" w:lineRule="auto"/>
        <w:ind w:right="-93"/>
        <w:jc w:val="both"/>
        <w:rPr>
          <w:rFonts w:ascii="Palatino Linotype" w:hAnsi="Palatino Linotype" w:cs="Tahoma"/>
          <w:bCs/>
          <w:sz w:val="22"/>
          <w:szCs w:val="22"/>
        </w:rPr>
      </w:pPr>
      <w:r w:rsidRPr="001B633C">
        <w:rPr>
          <w:rFonts w:ascii="Palatino Linotype" w:hAnsi="Palatino Linotype" w:cs="Tahoma"/>
          <w:bCs/>
          <w:sz w:val="22"/>
          <w:szCs w:val="22"/>
        </w:rPr>
        <w:lastRenderedPageBreak/>
        <w:t xml:space="preserve">Ahora bien, </w:t>
      </w:r>
      <w:r>
        <w:rPr>
          <w:rFonts w:ascii="Palatino Linotype" w:hAnsi="Palatino Linotype" w:cs="Tahoma"/>
          <w:bCs/>
          <w:sz w:val="22"/>
          <w:szCs w:val="22"/>
        </w:rPr>
        <w:t xml:space="preserve">conforme lo establece el artículo 164 de la Ley de Transparencia y Acceso a la Información Pública del estado de México y Municipios, cuando la información no se pueda entregar o enviarse en la modalidad solicitada, el sujeto obligado deberá ofrecer otra u otras modalidades de entrega, siempre fundando y motivando dicha necesidad. </w:t>
      </w:r>
    </w:p>
    <w:p w14:paraId="43D5DCD6" w14:textId="77777777" w:rsidR="001B633C" w:rsidRDefault="001B633C" w:rsidP="001B633C">
      <w:pPr>
        <w:spacing w:line="360" w:lineRule="auto"/>
        <w:ind w:right="-93"/>
        <w:jc w:val="both"/>
        <w:rPr>
          <w:rFonts w:ascii="Palatino Linotype" w:hAnsi="Palatino Linotype" w:cs="Tahoma"/>
          <w:bCs/>
          <w:sz w:val="22"/>
          <w:szCs w:val="22"/>
        </w:rPr>
      </w:pPr>
    </w:p>
    <w:p w14:paraId="0410DABA" w14:textId="2D5E83E7" w:rsidR="001B633C" w:rsidRPr="001B633C" w:rsidRDefault="001B633C" w:rsidP="001B633C">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Si bien</w:t>
      </w:r>
      <w:r w:rsidR="005A6737">
        <w:rPr>
          <w:rFonts w:ascii="Palatino Linotype" w:hAnsi="Palatino Linotype" w:cs="Tahoma"/>
          <w:bCs/>
          <w:sz w:val="22"/>
          <w:szCs w:val="22"/>
        </w:rPr>
        <w:t>,</w:t>
      </w:r>
      <w:r>
        <w:rPr>
          <w:rFonts w:ascii="Palatino Linotype" w:hAnsi="Palatino Linotype" w:cs="Tahoma"/>
          <w:bCs/>
          <w:sz w:val="22"/>
          <w:szCs w:val="22"/>
        </w:rPr>
        <w:t xml:space="preserve"> el Sujeto Obligado mediante el oficio mencionado motiv</w:t>
      </w:r>
      <w:r w:rsidR="005A6737">
        <w:rPr>
          <w:rFonts w:ascii="Palatino Linotype" w:hAnsi="Palatino Linotype" w:cs="Tahoma"/>
          <w:bCs/>
          <w:sz w:val="22"/>
          <w:szCs w:val="22"/>
        </w:rPr>
        <w:t>ó</w:t>
      </w:r>
      <w:r>
        <w:rPr>
          <w:rFonts w:ascii="Palatino Linotype" w:hAnsi="Palatino Linotype" w:cs="Tahoma"/>
          <w:bCs/>
          <w:sz w:val="22"/>
          <w:szCs w:val="22"/>
        </w:rPr>
        <w:t xml:space="preserve"> las razones por el cambio de modalidad, estas no se consideran suficientes, </w:t>
      </w:r>
      <w:r w:rsidR="005A6737">
        <w:rPr>
          <w:rFonts w:ascii="Palatino Linotype" w:hAnsi="Palatino Linotype" w:cs="Tahoma"/>
          <w:bCs/>
          <w:sz w:val="22"/>
          <w:szCs w:val="22"/>
        </w:rPr>
        <w:t>pues como ya se precisó, adicional a las actas del Comité, sus resoluciones o acuerdos también son información pública de oficio que debe estar digitalizada y publicada.</w:t>
      </w:r>
    </w:p>
    <w:p w14:paraId="5377E48F" w14:textId="77B4D677" w:rsidR="001B633C" w:rsidRDefault="001B633C" w:rsidP="001B633C">
      <w:pPr>
        <w:spacing w:line="360" w:lineRule="auto"/>
        <w:ind w:right="-93"/>
        <w:jc w:val="both"/>
        <w:rPr>
          <w:rFonts w:ascii="Palatino Linotype" w:hAnsi="Palatino Linotype" w:cs="Tahoma"/>
          <w:bCs/>
          <w:sz w:val="22"/>
          <w:szCs w:val="22"/>
        </w:rPr>
      </w:pPr>
      <w:r w:rsidRPr="001B633C">
        <w:rPr>
          <w:rFonts w:ascii="Palatino Linotype" w:hAnsi="Palatino Linotype" w:cs="Tahoma"/>
          <w:bCs/>
          <w:sz w:val="22"/>
          <w:szCs w:val="22"/>
        </w:rPr>
        <w:t xml:space="preserve"> </w:t>
      </w:r>
    </w:p>
    <w:p w14:paraId="21DE6DC0" w14:textId="4ABB5FDC" w:rsidR="001E3A57" w:rsidRPr="00ED4681" w:rsidRDefault="00A96BC5" w:rsidP="00ED4681">
      <w:pPr>
        <w:spacing w:line="360" w:lineRule="auto"/>
        <w:ind w:right="-93"/>
        <w:jc w:val="both"/>
        <w:rPr>
          <w:rFonts w:ascii="Palatino Linotype" w:hAnsi="Palatino Linotype" w:cs="Tahoma"/>
          <w:bCs/>
          <w:sz w:val="22"/>
          <w:szCs w:val="22"/>
        </w:rPr>
      </w:pPr>
      <w:r>
        <w:rPr>
          <w:rFonts w:ascii="Palatino Linotype" w:hAnsi="Palatino Linotype" w:cs="Tahoma"/>
          <w:sz w:val="22"/>
          <w:szCs w:val="24"/>
          <w:lang w:val="es-ES"/>
        </w:rPr>
        <w:t xml:space="preserve">Por lo expuesto, </w:t>
      </w:r>
      <w:r w:rsidR="004738ED">
        <w:rPr>
          <w:rFonts w:ascii="Palatino Linotype" w:hAnsi="Palatino Linotype" w:cs="Tahoma"/>
          <w:sz w:val="22"/>
          <w:szCs w:val="24"/>
          <w:lang w:val="es-ES"/>
        </w:rPr>
        <w:t>es pertinente Modificar la</w:t>
      </w:r>
      <w:r w:rsidR="00975C20">
        <w:rPr>
          <w:rFonts w:ascii="Palatino Linotype" w:hAnsi="Palatino Linotype" w:cs="Tahoma"/>
          <w:sz w:val="22"/>
          <w:szCs w:val="24"/>
          <w:lang w:val="es-ES"/>
        </w:rPr>
        <w:t>s</w:t>
      </w:r>
      <w:r w:rsidR="004738ED">
        <w:rPr>
          <w:rFonts w:ascii="Palatino Linotype" w:hAnsi="Palatino Linotype" w:cs="Tahoma"/>
          <w:sz w:val="22"/>
          <w:szCs w:val="24"/>
          <w:lang w:val="es-ES"/>
        </w:rPr>
        <w:t xml:space="preserve"> respuesta</w:t>
      </w:r>
      <w:r w:rsidR="00975C20">
        <w:rPr>
          <w:rFonts w:ascii="Palatino Linotype" w:hAnsi="Palatino Linotype" w:cs="Tahoma"/>
          <w:sz w:val="22"/>
          <w:szCs w:val="24"/>
          <w:lang w:val="es-ES"/>
        </w:rPr>
        <w:t>s</w:t>
      </w:r>
      <w:r w:rsidR="004738ED">
        <w:rPr>
          <w:rFonts w:ascii="Palatino Linotype" w:hAnsi="Palatino Linotype" w:cs="Tahoma"/>
          <w:sz w:val="22"/>
          <w:szCs w:val="24"/>
          <w:lang w:val="es-ES"/>
        </w:rPr>
        <w:t xml:space="preserve"> del Sujeto Obligado y </w:t>
      </w:r>
      <w:r w:rsidR="004738ED" w:rsidRPr="004738ED">
        <w:rPr>
          <w:rFonts w:ascii="Palatino Linotype" w:hAnsi="Palatino Linotype" w:cs="Tahoma"/>
          <w:b/>
          <w:sz w:val="22"/>
          <w:szCs w:val="24"/>
          <w:lang w:val="es-ES"/>
        </w:rPr>
        <w:t>ORDENA</w:t>
      </w:r>
      <w:r w:rsidR="00975C20">
        <w:rPr>
          <w:rFonts w:ascii="Palatino Linotype" w:hAnsi="Palatino Linotype" w:cs="Tahoma"/>
          <w:b/>
          <w:sz w:val="22"/>
          <w:szCs w:val="24"/>
          <w:lang w:val="es-ES"/>
        </w:rPr>
        <w:t>R</w:t>
      </w:r>
      <w:r w:rsidR="004738ED">
        <w:rPr>
          <w:rFonts w:ascii="Palatino Linotype" w:hAnsi="Palatino Linotype" w:cs="Tahoma"/>
          <w:sz w:val="22"/>
          <w:szCs w:val="24"/>
          <w:lang w:val="es-ES"/>
        </w:rPr>
        <w:t xml:space="preserve"> la entrega </w:t>
      </w:r>
      <w:r w:rsidR="00ED4681">
        <w:rPr>
          <w:rFonts w:ascii="Palatino Linotype" w:hAnsi="Palatino Linotype" w:cs="Tahoma"/>
          <w:sz w:val="22"/>
          <w:szCs w:val="24"/>
          <w:lang w:val="es-ES"/>
        </w:rPr>
        <w:t xml:space="preserve">de </w:t>
      </w:r>
      <w:r w:rsidRPr="00A96BC5">
        <w:rPr>
          <w:rFonts w:ascii="Palatino Linotype" w:hAnsi="Palatino Linotype" w:cs="Tahoma"/>
          <w:b/>
          <w:sz w:val="22"/>
          <w:szCs w:val="24"/>
          <w:lang w:val="es-ES"/>
        </w:rPr>
        <w:t xml:space="preserve">manera gratuita </w:t>
      </w:r>
      <w:r w:rsidRPr="00A96BC5">
        <w:rPr>
          <w:rFonts w:ascii="Palatino Linotype" w:hAnsi="Palatino Linotype" w:cs="Tahoma"/>
          <w:b/>
          <w:sz w:val="22"/>
          <w:szCs w:val="22"/>
        </w:rPr>
        <w:t>a través</w:t>
      </w:r>
      <w:r w:rsidRPr="005429B9">
        <w:rPr>
          <w:rFonts w:ascii="Palatino Linotype" w:hAnsi="Palatino Linotype" w:cs="Tahoma"/>
          <w:b/>
          <w:sz w:val="22"/>
          <w:szCs w:val="22"/>
        </w:rPr>
        <w:t xml:space="preserve"> del Sistema de Acceso a la Información Mexiquense (SAIMEX),</w:t>
      </w:r>
      <w:r>
        <w:rPr>
          <w:rFonts w:ascii="Palatino Linotype" w:hAnsi="Palatino Linotype" w:cs="Tahoma"/>
          <w:b/>
          <w:sz w:val="22"/>
          <w:szCs w:val="22"/>
        </w:rPr>
        <w:t xml:space="preserve"> </w:t>
      </w:r>
      <w:r w:rsidR="00ED4681">
        <w:rPr>
          <w:rFonts w:ascii="Palatino Linotype" w:hAnsi="Palatino Linotype" w:cs="Tahoma"/>
          <w:b/>
          <w:sz w:val="22"/>
          <w:szCs w:val="22"/>
        </w:rPr>
        <w:t xml:space="preserve">de </w:t>
      </w:r>
      <w:r>
        <w:rPr>
          <w:rFonts w:ascii="Palatino Linotype" w:hAnsi="Palatino Linotype" w:cs="Tahoma"/>
          <w:b/>
          <w:sz w:val="22"/>
          <w:szCs w:val="22"/>
        </w:rPr>
        <w:t xml:space="preserve">las carpetas que contienen los documentos de trabajo de las </w:t>
      </w:r>
      <w:r w:rsidRPr="00A96BC5">
        <w:rPr>
          <w:rFonts w:ascii="Palatino Linotype" w:hAnsi="Palatino Linotype" w:cs="Tahoma"/>
          <w:b/>
          <w:sz w:val="22"/>
          <w:szCs w:val="22"/>
        </w:rPr>
        <w:t>Sesiones Extraordinarias 81°, 82°, 83°, 84°, 85°, 86°, 87°, 88°, 89°, 90°, 91°, 92°, 93°, 94° y 95° del Comité de Transparencia de la universidad Politéc</w:t>
      </w:r>
      <w:r>
        <w:rPr>
          <w:rFonts w:ascii="Palatino Linotype" w:hAnsi="Palatino Linotype" w:cs="Tahoma"/>
          <w:b/>
          <w:sz w:val="22"/>
          <w:szCs w:val="22"/>
        </w:rPr>
        <w:t xml:space="preserve">nica del Valle de Toluca, </w:t>
      </w:r>
      <w:r w:rsidRPr="00A96BC5">
        <w:rPr>
          <w:rFonts w:ascii="Palatino Linotype" w:hAnsi="Palatino Linotype" w:cs="Tahoma"/>
          <w:sz w:val="22"/>
          <w:szCs w:val="22"/>
        </w:rPr>
        <w:t>de ser procedente en versión publica de conformidad</w:t>
      </w:r>
      <w:r w:rsidR="00ED4681">
        <w:rPr>
          <w:rFonts w:ascii="Palatino Linotype" w:hAnsi="Palatino Linotype" w:cs="Tahoma"/>
          <w:sz w:val="22"/>
          <w:szCs w:val="22"/>
        </w:rPr>
        <w:t xml:space="preserve"> con el siguiente considerando.</w:t>
      </w:r>
    </w:p>
    <w:p w14:paraId="00CAFE6F" w14:textId="77777777" w:rsidR="00975C20" w:rsidRDefault="00975C20" w:rsidP="001E3A57">
      <w:pPr>
        <w:spacing w:line="360" w:lineRule="auto"/>
        <w:jc w:val="both"/>
        <w:rPr>
          <w:rFonts w:ascii="Palatino Linotype" w:hAnsi="Palatino Linotype" w:cs="Tahoma"/>
          <w:b/>
          <w:bCs/>
          <w:sz w:val="22"/>
          <w:szCs w:val="22"/>
        </w:rPr>
      </w:pPr>
    </w:p>
    <w:p w14:paraId="6D252135" w14:textId="3C3577BA" w:rsidR="001E3A57" w:rsidRPr="00B7155B" w:rsidRDefault="001E3A57" w:rsidP="001E3A57">
      <w:pPr>
        <w:spacing w:line="360" w:lineRule="auto"/>
        <w:jc w:val="both"/>
        <w:rPr>
          <w:rFonts w:ascii="Palatino Linotype" w:hAnsi="Palatino Linotype" w:cs="Tahoma"/>
          <w:b/>
          <w:bCs/>
          <w:sz w:val="22"/>
          <w:szCs w:val="22"/>
        </w:rPr>
      </w:pPr>
      <w:r>
        <w:rPr>
          <w:rFonts w:ascii="Palatino Linotype" w:hAnsi="Palatino Linotype" w:cs="Tahoma"/>
          <w:b/>
          <w:bCs/>
          <w:sz w:val="22"/>
          <w:szCs w:val="22"/>
        </w:rPr>
        <w:t xml:space="preserve">SEXTO.  </w:t>
      </w:r>
      <w:r w:rsidRPr="00B7155B">
        <w:rPr>
          <w:rFonts w:ascii="Palatino Linotype" w:hAnsi="Palatino Linotype" w:cs="Tahoma"/>
          <w:b/>
          <w:bCs/>
          <w:sz w:val="22"/>
          <w:szCs w:val="22"/>
        </w:rPr>
        <w:t xml:space="preserve">Versión Pública. </w:t>
      </w:r>
    </w:p>
    <w:p w14:paraId="4477F2E1" w14:textId="77777777" w:rsidR="001E3A57" w:rsidRDefault="001E3A57" w:rsidP="001E3A57">
      <w:pPr>
        <w:spacing w:line="360" w:lineRule="auto"/>
        <w:jc w:val="both"/>
        <w:rPr>
          <w:rFonts w:ascii="Palatino Linotype" w:hAnsi="Palatino Linotype" w:cs="Tahoma"/>
          <w:bCs/>
          <w:sz w:val="22"/>
          <w:szCs w:val="22"/>
        </w:rPr>
      </w:pPr>
    </w:p>
    <w:p w14:paraId="48AD68B2" w14:textId="066BE5F8" w:rsidR="001E3A57" w:rsidRPr="006B075A" w:rsidRDefault="001E3A57" w:rsidP="001E3A57">
      <w:pPr>
        <w:spacing w:line="360" w:lineRule="auto"/>
        <w:ind w:right="-93"/>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Como se precisó anteriormente, n</w:t>
      </w:r>
      <w:r w:rsidRPr="006B075A">
        <w:rPr>
          <w:rFonts w:ascii="Palatino Linotype" w:eastAsia="Calibri" w:hAnsi="Palatino Linotype" w:cs="Tahoma"/>
          <w:bCs/>
          <w:iCs/>
          <w:sz w:val="22"/>
          <w:szCs w:val="22"/>
          <w:lang w:eastAsia="es-ES_tradnl"/>
        </w:rPr>
        <w:t xml:space="preserve">o se deja de lado que, es posible que los documentos que den cuenta de </w:t>
      </w:r>
      <w:r>
        <w:rPr>
          <w:rFonts w:ascii="Palatino Linotype" w:eastAsia="Calibri" w:hAnsi="Palatino Linotype" w:cs="Tahoma"/>
          <w:bCs/>
          <w:iCs/>
          <w:sz w:val="22"/>
          <w:szCs w:val="22"/>
          <w:lang w:eastAsia="es-ES_tradnl"/>
        </w:rPr>
        <w:t>l</w:t>
      </w:r>
      <w:r w:rsidRPr="006B075A">
        <w:rPr>
          <w:rFonts w:ascii="Palatino Linotype" w:eastAsia="Calibri" w:hAnsi="Palatino Linotype" w:cs="Tahoma"/>
          <w:bCs/>
          <w:iCs/>
          <w:sz w:val="22"/>
          <w:szCs w:val="22"/>
          <w:lang w:eastAsia="es-ES_tradnl"/>
        </w:rPr>
        <w:t>a información</w:t>
      </w:r>
      <w:r>
        <w:rPr>
          <w:rFonts w:ascii="Palatino Linotype" w:eastAsia="Calibri" w:hAnsi="Palatino Linotype" w:cs="Tahoma"/>
          <w:bCs/>
          <w:iCs/>
          <w:sz w:val="22"/>
          <w:szCs w:val="22"/>
          <w:lang w:eastAsia="es-ES_tradnl"/>
        </w:rPr>
        <w:t xml:space="preserve"> solicitada</w:t>
      </w:r>
      <w:r w:rsidRPr="006B075A">
        <w:rPr>
          <w:rFonts w:ascii="Palatino Linotype" w:eastAsia="Calibri" w:hAnsi="Palatino Linotype" w:cs="Tahoma"/>
          <w:bCs/>
          <w:iCs/>
          <w:sz w:val="22"/>
          <w:szCs w:val="22"/>
          <w:lang w:eastAsia="es-ES_tradnl"/>
        </w:rPr>
        <w:t>, pudiera</w:t>
      </w:r>
      <w:r w:rsidR="00851CF1">
        <w:rPr>
          <w:rFonts w:ascii="Palatino Linotype" w:eastAsia="Calibri" w:hAnsi="Palatino Linotype" w:cs="Tahoma"/>
          <w:bCs/>
          <w:iCs/>
          <w:sz w:val="22"/>
          <w:szCs w:val="22"/>
          <w:lang w:eastAsia="es-ES_tradnl"/>
        </w:rPr>
        <w:t>n</w:t>
      </w:r>
      <w:r w:rsidRPr="006B075A">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eastAsia="es-ES_tradnl"/>
        </w:rPr>
        <w:t>contener</w:t>
      </w:r>
      <w:r w:rsidRPr="006B075A">
        <w:rPr>
          <w:rFonts w:ascii="Palatino Linotype" w:eastAsia="Calibri" w:hAnsi="Palatino Linotype" w:cs="Tahoma"/>
          <w:bCs/>
          <w:iCs/>
          <w:sz w:val="22"/>
          <w:szCs w:val="22"/>
          <w:lang w:eastAsia="es-ES_tradnl"/>
        </w:rPr>
        <w:t xml:space="preserve"> información clasificada, por lo que es de señalar que previo a la entrega al </w:t>
      </w:r>
      <w:r>
        <w:rPr>
          <w:rFonts w:ascii="Palatino Linotype" w:eastAsia="Calibri" w:hAnsi="Palatino Linotype" w:cs="Tahoma"/>
          <w:bCs/>
          <w:iCs/>
          <w:sz w:val="22"/>
          <w:szCs w:val="22"/>
          <w:lang w:eastAsia="es-ES_tradnl"/>
        </w:rPr>
        <w:t>R</w:t>
      </w:r>
      <w:r w:rsidRPr="006B075A">
        <w:rPr>
          <w:rFonts w:ascii="Palatino Linotype" w:eastAsia="Calibri" w:hAnsi="Palatino Linotype" w:cs="Tahoma"/>
          <w:bCs/>
          <w:iCs/>
          <w:sz w:val="22"/>
          <w:szCs w:val="22"/>
          <w:lang w:eastAsia="es-ES_tradnl"/>
        </w:rPr>
        <w:t xml:space="preserve">ecurrente, </w:t>
      </w:r>
      <w:r>
        <w:rPr>
          <w:rFonts w:ascii="Palatino Linotype" w:eastAsia="Calibri" w:hAnsi="Palatino Linotype" w:cs="Tahoma"/>
          <w:bCs/>
          <w:iCs/>
          <w:sz w:val="22"/>
          <w:szCs w:val="22"/>
          <w:lang w:eastAsia="es-ES_tradnl"/>
        </w:rPr>
        <w:t xml:space="preserve">de ser el caso, </w:t>
      </w:r>
      <w:r w:rsidRPr="006B075A">
        <w:rPr>
          <w:rFonts w:ascii="Palatino Linotype" w:eastAsia="Calibri" w:hAnsi="Palatino Linotype" w:cs="Tahoma"/>
          <w:bCs/>
          <w:iCs/>
          <w:sz w:val="22"/>
          <w:szCs w:val="22"/>
          <w:lang w:eastAsia="es-ES_tradnl"/>
        </w:rPr>
        <w:t xml:space="preserve">deberá llevarse a cabo la revisión de los documentos y </w:t>
      </w:r>
      <w:r>
        <w:rPr>
          <w:rFonts w:ascii="Palatino Linotype" w:eastAsia="Calibri" w:hAnsi="Palatino Linotype" w:cs="Tahoma"/>
          <w:bCs/>
          <w:iCs/>
          <w:sz w:val="22"/>
          <w:szCs w:val="22"/>
          <w:lang w:eastAsia="es-ES_tradnl"/>
        </w:rPr>
        <w:t>d</w:t>
      </w:r>
      <w:r w:rsidRPr="006B075A">
        <w:rPr>
          <w:rFonts w:ascii="Palatino Linotype" w:eastAsia="Calibri" w:hAnsi="Palatino Linotype" w:cs="Tahoma"/>
          <w:bCs/>
          <w:iCs/>
          <w:sz w:val="22"/>
          <w:szCs w:val="22"/>
          <w:lang w:eastAsia="es-ES_tradnl"/>
        </w:rPr>
        <w:t>e</w:t>
      </w:r>
      <w:r>
        <w:rPr>
          <w:rFonts w:ascii="Palatino Linotype" w:eastAsia="Calibri" w:hAnsi="Palatino Linotype" w:cs="Tahoma"/>
          <w:bCs/>
          <w:iCs/>
          <w:sz w:val="22"/>
          <w:szCs w:val="22"/>
          <w:lang w:eastAsia="es-ES_tradnl"/>
        </w:rPr>
        <w:t xml:space="preserve"> resultar</w:t>
      </w:r>
      <w:r w:rsidRPr="006B075A">
        <w:rPr>
          <w:rFonts w:ascii="Palatino Linotype" w:eastAsia="Calibri" w:hAnsi="Palatino Linotype" w:cs="Tahoma"/>
          <w:bCs/>
          <w:iCs/>
          <w:sz w:val="22"/>
          <w:szCs w:val="22"/>
          <w:lang w:eastAsia="es-ES_tradnl"/>
        </w:rPr>
        <w:t xml:space="preserve"> procede</w:t>
      </w:r>
      <w:r>
        <w:rPr>
          <w:rFonts w:ascii="Palatino Linotype" w:eastAsia="Calibri" w:hAnsi="Palatino Linotype" w:cs="Tahoma"/>
          <w:bCs/>
          <w:iCs/>
          <w:sz w:val="22"/>
          <w:szCs w:val="22"/>
          <w:lang w:eastAsia="es-ES_tradnl"/>
        </w:rPr>
        <w:t>nte</w:t>
      </w:r>
      <w:r w:rsidRPr="006B075A">
        <w:rPr>
          <w:rFonts w:ascii="Palatino Linotype" w:eastAsia="Calibri" w:hAnsi="Palatino Linotype" w:cs="Tahoma"/>
          <w:bCs/>
          <w:iCs/>
          <w:sz w:val="22"/>
          <w:szCs w:val="22"/>
          <w:lang w:eastAsia="es-ES_tradnl"/>
        </w:rPr>
        <w:t xml:space="preserve"> la entrega en versión pública, la misma deberá ser autorizada por el Comité de </w:t>
      </w:r>
      <w:r>
        <w:rPr>
          <w:rFonts w:ascii="Palatino Linotype" w:eastAsia="Calibri" w:hAnsi="Palatino Linotype" w:cs="Tahoma"/>
          <w:bCs/>
          <w:iCs/>
          <w:sz w:val="22"/>
          <w:szCs w:val="22"/>
          <w:lang w:eastAsia="es-ES_tradnl"/>
        </w:rPr>
        <w:t>Transparencia</w:t>
      </w:r>
      <w:r w:rsidRPr="006B075A">
        <w:rPr>
          <w:rFonts w:ascii="Palatino Linotype" w:eastAsia="Calibri" w:hAnsi="Palatino Linotype" w:cs="Tahoma"/>
          <w:bCs/>
          <w:iCs/>
          <w:sz w:val="22"/>
          <w:szCs w:val="22"/>
          <w:lang w:eastAsia="es-ES_tradnl"/>
        </w:rPr>
        <w:t>, en donde se funde y motive la clasificación de la información eliminada, de conformidad con lo previsto en el artículo 49, fracciones II y VIII</w:t>
      </w:r>
      <w:r>
        <w:rPr>
          <w:rFonts w:ascii="Palatino Linotype" w:eastAsia="Calibri" w:hAnsi="Palatino Linotype" w:cs="Tahoma"/>
          <w:bCs/>
          <w:iCs/>
          <w:sz w:val="22"/>
          <w:szCs w:val="22"/>
          <w:lang w:eastAsia="es-ES_tradnl"/>
        </w:rPr>
        <w:t>,</w:t>
      </w:r>
      <w:r w:rsidRPr="006B075A">
        <w:rPr>
          <w:rFonts w:ascii="Palatino Linotype" w:eastAsia="Calibri" w:hAnsi="Palatino Linotype" w:cs="Tahoma"/>
          <w:bCs/>
          <w:iCs/>
          <w:sz w:val="22"/>
          <w:szCs w:val="22"/>
          <w:lang w:eastAsia="es-ES_tradnl"/>
        </w:rPr>
        <w:t xml:space="preserve"> de </w:t>
      </w:r>
      <w:r w:rsidRPr="006B075A">
        <w:rPr>
          <w:rFonts w:ascii="Palatino Linotype" w:eastAsia="Calibri" w:hAnsi="Palatino Linotype" w:cs="Tahoma"/>
          <w:bCs/>
          <w:iCs/>
          <w:sz w:val="22"/>
          <w:szCs w:val="22"/>
          <w:lang w:eastAsia="es-ES_tradnl"/>
        </w:rPr>
        <w:lastRenderedPageBreak/>
        <w:t>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14:paraId="3F964F07" w14:textId="77777777" w:rsidR="001E3A57" w:rsidRDefault="001E3A57" w:rsidP="001E3A57">
      <w:pPr>
        <w:spacing w:line="360" w:lineRule="auto"/>
        <w:jc w:val="both"/>
        <w:rPr>
          <w:rFonts w:ascii="Palatino Linotype" w:hAnsi="Palatino Linotype" w:cs="Tahoma"/>
          <w:bCs/>
          <w:sz w:val="22"/>
          <w:szCs w:val="22"/>
        </w:rPr>
      </w:pPr>
    </w:p>
    <w:p w14:paraId="5AA63099" w14:textId="54DC6877" w:rsidR="001E3A57" w:rsidRPr="00CD73B4" w:rsidRDefault="001E3A57" w:rsidP="001E3A57">
      <w:pPr>
        <w:spacing w:line="360" w:lineRule="auto"/>
        <w:jc w:val="both"/>
        <w:rPr>
          <w:rFonts w:ascii="Palatino Linotype" w:hAnsi="Palatino Linotype" w:cs="Tahoma"/>
          <w:b/>
          <w:bCs/>
          <w:sz w:val="22"/>
          <w:szCs w:val="22"/>
        </w:rPr>
      </w:pPr>
      <w:r>
        <w:rPr>
          <w:rFonts w:ascii="Palatino Linotype" w:hAnsi="Palatino Linotype" w:cs="Tahoma"/>
          <w:b/>
          <w:bCs/>
          <w:sz w:val="22"/>
          <w:szCs w:val="22"/>
        </w:rPr>
        <w:t>SEPTIMO. Decisión.</w:t>
      </w:r>
    </w:p>
    <w:p w14:paraId="34A332C7" w14:textId="77777777" w:rsidR="001E3A57" w:rsidRDefault="001E3A57" w:rsidP="001E3A57">
      <w:pPr>
        <w:spacing w:line="360" w:lineRule="auto"/>
        <w:jc w:val="both"/>
        <w:rPr>
          <w:rFonts w:ascii="Palatino Linotype" w:hAnsi="Palatino Linotype" w:cs="Tahoma"/>
          <w:sz w:val="22"/>
          <w:szCs w:val="22"/>
        </w:rPr>
      </w:pPr>
    </w:p>
    <w:p w14:paraId="19D8D31D" w14:textId="56D3754A" w:rsidR="001E3A57" w:rsidRPr="005B3636" w:rsidRDefault="001E3A57" w:rsidP="001E3A57">
      <w:pPr>
        <w:spacing w:line="360" w:lineRule="auto"/>
        <w:jc w:val="both"/>
        <w:rPr>
          <w:rFonts w:ascii="Palatino Linotype" w:hAnsi="Palatino Linotype" w:cs="Tahoma"/>
          <w:sz w:val="22"/>
          <w:szCs w:val="24"/>
          <w:lang w:val="es-ES"/>
        </w:rPr>
      </w:pPr>
      <w:r w:rsidRPr="008825FB">
        <w:rPr>
          <w:rFonts w:ascii="Palatino Linotype" w:hAnsi="Palatino Linotype" w:cs="Tahoma"/>
          <w:sz w:val="22"/>
          <w:szCs w:val="22"/>
        </w:rPr>
        <w:t xml:space="preserve">En conclusión, este Instituto considera procedente </w:t>
      </w:r>
      <w:r>
        <w:rPr>
          <w:rFonts w:ascii="Palatino Linotype" w:hAnsi="Palatino Linotype" w:cs="Tahoma"/>
          <w:b/>
          <w:sz w:val="22"/>
          <w:szCs w:val="22"/>
        </w:rPr>
        <w:t>MODIFICAR</w:t>
      </w:r>
      <w:r w:rsidRPr="008825FB">
        <w:rPr>
          <w:rFonts w:ascii="Palatino Linotype" w:hAnsi="Palatino Linotype" w:cs="Tahoma"/>
          <w:sz w:val="22"/>
          <w:szCs w:val="22"/>
        </w:rPr>
        <w:t xml:space="preserve"> la respuesta de la Universidad Politécnica del Valle de Toluca e </w:t>
      </w:r>
      <w:r w:rsidRPr="008825FB">
        <w:rPr>
          <w:rFonts w:ascii="Palatino Linotype" w:hAnsi="Palatino Linotype" w:cs="Tahoma"/>
          <w:b/>
          <w:sz w:val="22"/>
          <w:szCs w:val="22"/>
        </w:rPr>
        <w:t>instruirle</w:t>
      </w:r>
      <w:r w:rsidRPr="008825FB">
        <w:rPr>
          <w:rFonts w:ascii="Palatino Linotype" w:hAnsi="Palatino Linotype" w:cs="Tahoma"/>
          <w:sz w:val="22"/>
          <w:szCs w:val="22"/>
        </w:rPr>
        <w:t xml:space="preserve"> a efecto de </w:t>
      </w:r>
      <w:r>
        <w:rPr>
          <w:rFonts w:ascii="Palatino Linotype" w:hAnsi="Palatino Linotype" w:cs="Tahoma"/>
          <w:sz w:val="22"/>
          <w:szCs w:val="22"/>
        </w:rPr>
        <w:t xml:space="preserve">que </w:t>
      </w:r>
      <w:r w:rsidRPr="005B3636">
        <w:rPr>
          <w:rFonts w:ascii="Palatino Linotype" w:hAnsi="Palatino Linotype" w:cs="Tahoma"/>
          <w:bCs/>
          <w:iCs/>
          <w:sz w:val="22"/>
          <w:szCs w:val="24"/>
          <w:lang w:val="es-ES_tradnl"/>
        </w:rPr>
        <w:t>haga entrega</w:t>
      </w:r>
      <w:r>
        <w:rPr>
          <w:rFonts w:ascii="Palatino Linotype" w:hAnsi="Palatino Linotype" w:cs="Tahoma"/>
          <w:sz w:val="22"/>
          <w:szCs w:val="24"/>
          <w:lang w:val="es-ES"/>
        </w:rPr>
        <w:t xml:space="preserve"> </w:t>
      </w:r>
      <w:r w:rsidRPr="001E3A57">
        <w:rPr>
          <w:rFonts w:ascii="Palatino Linotype" w:hAnsi="Palatino Linotype" w:cs="Tahoma"/>
          <w:b/>
          <w:sz w:val="22"/>
          <w:szCs w:val="24"/>
          <w:lang w:val="es-ES"/>
        </w:rPr>
        <w:t>sin costo</w:t>
      </w:r>
      <w:r>
        <w:rPr>
          <w:rFonts w:ascii="Palatino Linotype" w:hAnsi="Palatino Linotype" w:cs="Tahoma"/>
          <w:sz w:val="22"/>
          <w:szCs w:val="24"/>
          <w:lang w:val="es-ES"/>
        </w:rPr>
        <w:t xml:space="preserve">, </w:t>
      </w:r>
      <w:r w:rsidRPr="005B3636">
        <w:rPr>
          <w:rFonts w:ascii="Palatino Linotype" w:hAnsi="Palatino Linotype" w:cs="Tahoma"/>
          <w:sz w:val="22"/>
          <w:szCs w:val="24"/>
          <w:lang w:val="es-ES"/>
        </w:rPr>
        <w:t>previo a una búsqueda exhaustiva y razonable,</w:t>
      </w:r>
      <w:r>
        <w:rPr>
          <w:rFonts w:ascii="Palatino Linotype" w:hAnsi="Palatino Linotype" w:cs="Tahoma"/>
          <w:sz w:val="22"/>
          <w:szCs w:val="24"/>
          <w:lang w:val="es-ES"/>
        </w:rPr>
        <w:t xml:space="preserve"> a través d</w:t>
      </w:r>
      <w:r w:rsidRPr="005B3636">
        <w:rPr>
          <w:rFonts w:ascii="Palatino Linotype" w:hAnsi="Palatino Linotype" w:cs="Tahoma"/>
          <w:sz w:val="22"/>
          <w:szCs w:val="24"/>
          <w:lang w:val="es-ES"/>
        </w:rPr>
        <w:t xml:space="preserve">el Sistema de Acceso a la Información Mexiquense </w:t>
      </w:r>
      <w:r w:rsidRPr="001E3A57">
        <w:rPr>
          <w:rFonts w:ascii="Palatino Linotype" w:hAnsi="Palatino Linotype" w:cs="Tahoma"/>
          <w:b/>
          <w:sz w:val="22"/>
          <w:szCs w:val="24"/>
          <w:lang w:val="es-ES"/>
        </w:rPr>
        <w:t>(SAIMEX)</w:t>
      </w:r>
      <w:r w:rsidRPr="005B3636">
        <w:rPr>
          <w:rFonts w:ascii="Palatino Linotype" w:hAnsi="Palatino Linotype" w:cs="Tahoma"/>
          <w:sz w:val="22"/>
          <w:szCs w:val="24"/>
          <w:lang w:val="es-ES"/>
        </w:rPr>
        <w:t xml:space="preserve"> de</w:t>
      </w:r>
      <w:r>
        <w:rPr>
          <w:rFonts w:ascii="Palatino Linotype" w:hAnsi="Palatino Linotype" w:cs="Tahoma"/>
          <w:sz w:val="22"/>
          <w:szCs w:val="24"/>
          <w:lang w:val="es-ES"/>
        </w:rPr>
        <w:t xml:space="preserve"> ser procedente en versión pública, de lo siguiente</w:t>
      </w:r>
      <w:r w:rsidRPr="005B3636">
        <w:rPr>
          <w:rFonts w:ascii="Palatino Linotype" w:hAnsi="Palatino Linotype" w:cs="Tahoma"/>
          <w:sz w:val="22"/>
          <w:szCs w:val="24"/>
          <w:lang w:val="es-ES"/>
        </w:rPr>
        <w:t>:</w:t>
      </w:r>
    </w:p>
    <w:p w14:paraId="2E27C585" w14:textId="77777777" w:rsidR="001E3A57" w:rsidRPr="005B3636" w:rsidRDefault="001E3A57" w:rsidP="001E3A57">
      <w:pPr>
        <w:tabs>
          <w:tab w:val="left" w:pos="4962"/>
        </w:tabs>
        <w:spacing w:line="360" w:lineRule="auto"/>
        <w:jc w:val="both"/>
        <w:rPr>
          <w:rFonts w:ascii="Palatino Linotype" w:hAnsi="Palatino Linotype" w:cs="Tahoma"/>
          <w:sz w:val="22"/>
          <w:szCs w:val="24"/>
          <w:lang w:val="es-ES"/>
        </w:rPr>
      </w:pPr>
    </w:p>
    <w:p w14:paraId="46D14BD1" w14:textId="11594FAB" w:rsidR="001E3A57" w:rsidRDefault="001E3A57" w:rsidP="001E3A57">
      <w:pPr>
        <w:pStyle w:val="Prrafodelista"/>
        <w:numPr>
          <w:ilvl w:val="0"/>
          <w:numId w:val="13"/>
        </w:numPr>
        <w:spacing w:line="360" w:lineRule="auto"/>
        <w:ind w:right="-93"/>
        <w:jc w:val="both"/>
        <w:rPr>
          <w:rFonts w:ascii="Palatino Linotype" w:hAnsi="Palatino Linotype" w:cs="Tahoma"/>
          <w:bCs/>
          <w:szCs w:val="22"/>
        </w:rPr>
      </w:pPr>
      <w:r>
        <w:rPr>
          <w:rFonts w:ascii="Palatino Linotype" w:hAnsi="Palatino Linotype" w:cs="Tahoma"/>
          <w:bCs/>
          <w:szCs w:val="22"/>
        </w:rPr>
        <w:t xml:space="preserve">Las Actas de las Sesiones Extraordinarias </w:t>
      </w:r>
      <w:r>
        <w:rPr>
          <w:rFonts w:ascii="Palatino Linotype" w:eastAsia="Calibri" w:hAnsi="Palatino Linotype" w:cs="Tahoma"/>
          <w:b/>
          <w:bCs/>
          <w:szCs w:val="22"/>
          <w:lang w:eastAsia="en-US"/>
        </w:rPr>
        <w:t>83°, 84°, 88°, 89°, 90°, 91° y 95°</w:t>
      </w:r>
      <w:r>
        <w:rPr>
          <w:rFonts w:ascii="Palatino Linotype" w:hAnsi="Palatino Linotype" w:cs="Tahoma"/>
          <w:bCs/>
          <w:szCs w:val="22"/>
        </w:rPr>
        <w:t xml:space="preserve"> del Comité de Transparencia de la </w:t>
      </w:r>
      <w:r w:rsidR="00851CF1">
        <w:rPr>
          <w:rFonts w:ascii="Palatino Linotype" w:hAnsi="Palatino Linotype" w:cs="Tahoma"/>
          <w:bCs/>
          <w:szCs w:val="22"/>
        </w:rPr>
        <w:t xml:space="preserve">Universidad </w:t>
      </w:r>
      <w:r>
        <w:rPr>
          <w:rFonts w:ascii="Palatino Linotype" w:hAnsi="Palatino Linotype" w:cs="Tahoma"/>
          <w:bCs/>
          <w:szCs w:val="22"/>
        </w:rPr>
        <w:t>Politécnica del Valle de Toluca.</w:t>
      </w:r>
    </w:p>
    <w:p w14:paraId="66567C39" w14:textId="77777777" w:rsidR="001E3A57" w:rsidRDefault="001E3A57" w:rsidP="001E3A57">
      <w:pPr>
        <w:pStyle w:val="Prrafodelista"/>
        <w:spacing w:line="360" w:lineRule="auto"/>
        <w:ind w:right="-93"/>
        <w:jc w:val="both"/>
        <w:rPr>
          <w:rFonts w:ascii="Palatino Linotype" w:hAnsi="Palatino Linotype" w:cs="Tahoma"/>
          <w:bCs/>
          <w:szCs w:val="22"/>
        </w:rPr>
      </w:pPr>
    </w:p>
    <w:p w14:paraId="6A6C2773" w14:textId="6CCF8C82" w:rsidR="001E3A57" w:rsidRDefault="001E3A57" w:rsidP="001E3A57">
      <w:pPr>
        <w:pStyle w:val="Prrafodelista"/>
        <w:numPr>
          <w:ilvl w:val="0"/>
          <w:numId w:val="13"/>
        </w:numPr>
        <w:spacing w:line="360" w:lineRule="auto"/>
        <w:ind w:right="-93"/>
        <w:jc w:val="both"/>
        <w:rPr>
          <w:rFonts w:ascii="Palatino Linotype" w:hAnsi="Palatino Linotype" w:cs="Tahoma"/>
          <w:bCs/>
          <w:szCs w:val="22"/>
        </w:rPr>
      </w:pPr>
      <w:r>
        <w:rPr>
          <w:rFonts w:ascii="Palatino Linotype" w:hAnsi="Palatino Linotype" w:cs="Tahoma"/>
          <w:bCs/>
          <w:szCs w:val="22"/>
        </w:rPr>
        <w:t xml:space="preserve">Las carpetas </w:t>
      </w:r>
      <w:r w:rsidR="007D594E">
        <w:rPr>
          <w:rFonts w:ascii="Palatino Linotype" w:hAnsi="Palatino Linotype" w:cs="Tahoma"/>
          <w:bCs/>
          <w:szCs w:val="22"/>
        </w:rPr>
        <w:t xml:space="preserve">y/o documentos </w:t>
      </w:r>
      <w:r>
        <w:rPr>
          <w:rFonts w:ascii="Palatino Linotype" w:hAnsi="Palatino Linotype" w:cs="Tahoma"/>
          <w:bCs/>
          <w:szCs w:val="22"/>
        </w:rPr>
        <w:t xml:space="preserve">de trabajo de las Sesiones Extraordinarias </w:t>
      </w:r>
      <w:r>
        <w:rPr>
          <w:rFonts w:ascii="Palatino Linotype" w:eastAsia="Calibri" w:hAnsi="Palatino Linotype" w:cs="Tahoma"/>
          <w:szCs w:val="22"/>
          <w:lang w:eastAsia="es-ES_tradnl"/>
        </w:rPr>
        <w:t xml:space="preserve">81°, 82°, 83°, 84°, 85°, 86°, 87°, 88°, 89°, 90°, 91°, 92°, 93°, 94° y 95° </w:t>
      </w:r>
      <w:r>
        <w:rPr>
          <w:rFonts w:ascii="Palatino Linotype" w:hAnsi="Palatino Linotype" w:cs="Tahoma"/>
          <w:bCs/>
          <w:szCs w:val="22"/>
        </w:rPr>
        <w:t xml:space="preserve">del Comité de Transparencia de la </w:t>
      </w:r>
      <w:r w:rsidR="00851CF1">
        <w:rPr>
          <w:rFonts w:ascii="Palatino Linotype" w:hAnsi="Palatino Linotype" w:cs="Tahoma"/>
          <w:bCs/>
          <w:szCs w:val="22"/>
        </w:rPr>
        <w:t>U</w:t>
      </w:r>
      <w:r>
        <w:rPr>
          <w:rFonts w:ascii="Palatino Linotype" w:hAnsi="Palatino Linotype" w:cs="Tahoma"/>
          <w:bCs/>
          <w:szCs w:val="22"/>
        </w:rPr>
        <w:t>niversidad Politécnica del Valle de Toluca.</w:t>
      </w:r>
    </w:p>
    <w:p w14:paraId="31F7BDCE" w14:textId="77777777" w:rsidR="00851CF1" w:rsidRPr="00736622" w:rsidRDefault="00851CF1" w:rsidP="00736622">
      <w:pPr>
        <w:pStyle w:val="Prrafodelista"/>
        <w:rPr>
          <w:rFonts w:ascii="Palatino Linotype" w:hAnsi="Palatino Linotype" w:cs="Tahoma"/>
          <w:bCs/>
          <w:szCs w:val="22"/>
        </w:rPr>
      </w:pPr>
    </w:p>
    <w:p w14:paraId="52324436" w14:textId="77777777" w:rsidR="001E3A57" w:rsidRPr="000C7338" w:rsidRDefault="001E3A57" w:rsidP="001E3A57">
      <w:pPr>
        <w:spacing w:line="360" w:lineRule="auto"/>
        <w:jc w:val="both"/>
        <w:rPr>
          <w:rFonts w:ascii="Palatino Linotype" w:eastAsia="Calibri" w:hAnsi="Palatino Linotype" w:cs="Tahoma"/>
          <w:szCs w:val="22"/>
          <w:lang w:eastAsia="es-ES_tradnl"/>
        </w:rPr>
      </w:pPr>
      <w:r w:rsidRPr="000C7338">
        <w:rPr>
          <w:rFonts w:ascii="Palatino Linotype" w:eastAsia="Calibri" w:hAnsi="Palatino Linotype" w:cs="Tahoma"/>
          <w:sz w:val="22"/>
          <w:szCs w:val="22"/>
          <w:lang w:eastAsia="es-ES_tradnl"/>
        </w:rPr>
        <w:t xml:space="preserve">De ser necesaria la versión pública, </w:t>
      </w:r>
      <w:r>
        <w:rPr>
          <w:rFonts w:ascii="Palatino Linotype" w:eastAsia="Calibri" w:hAnsi="Palatino Linotype" w:cs="Tahoma"/>
          <w:sz w:val="22"/>
          <w:szCs w:val="22"/>
          <w:lang w:eastAsia="es-ES_tradnl"/>
        </w:rPr>
        <w:t xml:space="preserve">por contener datos personales confidenciales, de acuerdo al artículo 143, fracción I, de la </w:t>
      </w:r>
      <w:r w:rsidRPr="004E0EA1">
        <w:rPr>
          <w:rFonts w:ascii="Palatino Linotype" w:eastAsia="Calibri" w:hAnsi="Palatino Linotype" w:cs="Tahoma"/>
          <w:sz w:val="22"/>
          <w:szCs w:val="22"/>
          <w:lang w:eastAsia="es-ES_tradnl"/>
        </w:rPr>
        <w:t>Ley de Transparencia y Acceso a la Información Pública del Estado de México y Municipios</w:t>
      </w:r>
      <w:r>
        <w:rPr>
          <w:rFonts w:ascii="Palatino Linotype" w:eastAsia="Calibri" w:hAnsi="Palatino Linotype" w:cs="Tahoma"/>
          <w:sz w:val="22"/>
          <w:szCs w:val="22"/>
          <w:lang w:eastAsia="es-ES_tradnl"/>
        </w:rPr>
        <w:t xml:space="preserve">, </w:t>
      </w:r>
      <w:r w:rsidRPr="000C7338">
        <w:rPr>
          <w:rFonts w:ascii="Palatino Linotype" w:eastAsia="Calibri" w:hAnsi="Palatino Linotype" w:cs="Tahoma"/>
          <w:sz w:val="22"/>
          <w:szCs w:val="22"/>
          <w:lang w:eastAsia="es-ES_tradnl"/>
        </w:rPr>
        <w:t xml:space="preserve">el Sujeto Obligado deberá emitir el Acuerdo del Comité de Transparencia de conformidad </w:t>
      </w:r>
      <w:r>
        <w:rPr>
          <w:rFonts w:ascii="Palatino Linotype" w:eastAsia="Calibri" w:hAnsi="Palatino Linotype" w:cs="Tahoma"/>
          <w:sz w:val="22"/>
          <w:szCs w:val="22"/>
          <w:lang w:eastAsia="es-ES_tradnl"/>
        </w:rPr>
        <w:t>con lo establecido en el artículo 49, fracciones II y VIII, de</w:t>
      </w:r>
      <w:r w:rsidRPr="000C7338">
        <w:rPr>
          <w:rFonts w:ascii="Palatino Linotype" w:eastAsia="Calibri" w:hAnsi="Palatino Linotype" w:cs="Tahoma"/>
          <w:sz w:val="22"/>
          <w:szCs w:val="22"/>
          <w:lang w:eastAsia="es-ES_tradnl"/>
        </w:rPr>
        <w:t xml:space="preserve"> la Ley </w:t>
      </w:r>
      <w:r>
        <w:rPr>
          <w:rFonts w:ascii="Palatino Linotype" w:eastAsia="Calibri" w:hAnsi="Palatino Linotype" w:cs="Tahoma"/>
          <w:sz w:val="22"/>
          <w:szCs w:val="22"/>
          <w:lang w:eastAsia="es-ES_tradnl"/>
        </w:rPr>
        <w:t>en cita</w:t>
      </w:r>
      <w:r w:rsidRPr="000C7338">
        <w:rPr>
          <w:rFonts w:ascii="Palatino Linotype" w:eastAsia="Calibri" w:hAnsi="Palatino Linotype" w:cs="Tahoma"/>
          <w:sz w:val="22"/>
          <w:szCs w:val="22"/>
          <w:lang w:eastAsia="es-ES_tradnl"/>
        </w:rPr>
        <w:t>, en el que funden y motiven las razones sobre los datos que se supriman o eliminen de los soportes documentales objeto de las versiones públicas que se formulen y se pongan a disposición del Recurrente, mismo que igualmente hará de su conocimiento.</w:t>
      </w:r>
    </w:p>
    <w:p w14:paraId="6445E358" w14:textId="77777777" w:rsidR="001E3A57" w:rsidRPr="008825FB" w:rsidRDefault="001E3A57" w:rsidP="001E3A57">
      <w:pPr>
        <w:spacing w:line="360" w:lineRule="auto"/>
        <w:jc w:val="both"/>
        <w:rPr>
          <w:rFonts w:ascii="Palatino Linotype" w:hAnsi="Palatino Linotype" w:cs="Tahoma"/>
          <w:bCs/>
          <w:sz w:val="22"/>
          <w:szCs w:val="22"/>
        </w:rPr>
      </w:pPr>
      <w:r w:rsidRPr="008825FB">
        <w:rPr>
          <w:rFonts w:ascii="Palatino Linotype" w:hAnsi="Palatino Linotype" w:cs="Tahoma"/>
          <w:bCs/>
          <w:sz w:val="22"/>
          <w:szCs w:val="22"/>
        </w:rPr>
        <w:lastRenderedPageBreak/>
        <w:t>Por lo expuesto y fundado, el Pleno de este Instituto:</w:t>
      </w:r>
    </w:p>
    <w:p w14:paraId="094770AD" w14:textId="77777777" w:rsidR="001E3A57" w:rsidRDefault="001E3A57" w:rsidP="00563515">
      <w:pPr>
        <w:spacing w:line="360" w:lineRule="auto"/>
        <w:jc w:val="both"/>
        <w:rPr>
          <w:rFonts w:ascii="Palatino Linotype" w:eastAsia="Calibri" w:hAnsi="Palatino Linotype" w:cs="Tahoma"/>
          <w:bCs/>
          <w:sz w:val="22"/>
          <w:lang w:eastAsia="en-US"/>
        </w:rPr>
      </w:pPr>
    </w:p>
    <w:p w14:paraId="6441BE6D" w14:textId="77777777" w:rsidR="007F4F85" w:rsidRPr="005B3636" w:rsidRDefault="007F4F85" w:rsidP="00563515">
      <w:pPr>
        <w:spacing w:line="360" w:lineRule="auto"/>
        <w:jc w:val="center"/>
        <w:rPr>
          <w:rFonts w:ascii="Palatino Linotype" w:hAnsi="Palatino Linotype" w:cs="Tahoma"/>
          <w:b/>
          <w:bCs/>
          <w:sz w:val="22"/>
          <w:lang w:val="es-ES_tradnl"/>
        </w:rPr>
      </w:pPr>
      <w:r w:rsidRPr="005B3636">
        <w:rPr>
          <w:rFonts w:ascii="Palatino Linotype" w:hAnsi="Palatino Linotype" w:cs="Tahoma"/>
          <w:b/>
          <w:bCs/>
          <w:sz w:val="22"/>
          <w:lang w:val="es-ES_tradnl"/>
        </w:rPr>
        <w:t>RESUELVE</w:t>
      </w:r>
    </w:p>
    <w:p w14:paraId="4933476B" w14:textId="77777777" w:rsidR="008849F1" w:rsidRPr="005B3636" w:rsidRDefault="008849F1" w:rsidP="00563515">
      <w:pPr>
        <w:spacing w:line="360" w:lineRule="auto"/>
        <w:jc w:val="center"/>
        <w:rPr>
          <w:rFonts w:ascii="Palatino Linotype" w:hAnsi="Palatino Linotype" w:cs="Tahoma"/>
          <w:b/>
          <w:bCs/>
          <w:sz w:val="22"/>
          <w:lang w:val="es-ES_tradnl"/>
        </w:rPr>
      </w:pPr>
    </w:p>
    <w:p w14:paraId="4F47BC52" w14:textId="2A54F06A" w:rsidR="00F7793E" w:rsidRPr="005B3636" w:rsidRDefault="00576EA1" w:rsidP="00563515">
      <w:pPr>
        <w:spacing w:line="360" w:lineRule="auto"/>
        <w:jc w:val="both"/>
        <w:rPr>
          <w:rFonts w:ascii="Palatino Linotype" w:hAnsi="Palatino Linotype" w:cs="Tahoma"/>
          <w:b/>
          <w:bCs/>
          <w:iCs/>
          <w:sz w:val="22"/>
          <w:szCs w:val="24"/>
          <w:lang w:val="es-ES_tradnl"/>
        </w:rPr>
      </w:pPr>
      <w:r w:rsidRPr="005B3636">
        <w:rPr>
          <w:rFonts w:ascii="Palatino Linotype" w:hAnsi="Palatino Linotype" w:cs="Tahoma"/>
          <w:b/>
          <w:sz w:val="22"/>
          <w:lang w:val="es-ES_tradnl"/>
        </w:rPr>
        <w:t xml:space="preserve">PRIMERO. </w:t>
      </w:r>
      <w:r w:rsidR="00F7793E" w:rsidRPr="005B3636">
        <w:rPr>
          <w:rFonts w:ascii="Palatino Linotype" w:hAnsi="Palatino Linotype" w:cs="Tahoma"/>
          <w:sz w:val="22"/>
        </w:rPr>
        <w:t xml:space="preserve">Se </w:t>
      </w:r>
      <w:r w:rsidR="006077F3">
        <w:rPr>
          <w:rFonts w:ascii="Palatino Linotype" w:hAnsi="Palatino Linotype" w:cs="Tahoma"/>
          <w:b/>
          <w:sz w:val="22"/>
        </w:rPr>
        <w:t>MODIFICAN</w:t>
      </w:r>
      <w:r w:rsidR="003E4DFD">
        <w:rPr>
          <w:rFonts w:ascii="Palatino Linotype" w:hAnsi="Palatino Linotype" w:cs="Tahoma"/>
          <w:b/>
          <w:sz w:val="22"/>
        </w:rPr>
        <w:t xml:space="preserve"> </w:t>
      </w:r>
      <w:r w:rsidR="005253C7" w:rsidRPr="005B3636">
        <w:rPr>
          <w:rFonts w:ascii="Palatino Linotype" w:hAnsi="Palatino Linotype" w:cs="Tahoma"/>
          <w:sz w:val="22"/>
        </w:rPr>
        <w:t>las respuestas recaídas</w:t>
      </w:r>
      <w:r w:rsidR="005253C7" w:rsidRPr="005B3636">
        <w:rPr>
          <w:rFonts w:ascii="Palatino Linotype" w:hAnsi="Palatino Linotype" w:cs="Tahoma"/>
          <w:b/>
          <w:sz w:val="22"/>
        </w:rPr>
        <w:t xml:space="preserve"> </w:t>
      </w:r>
      <w:r w:rsidR="005253C7" w:rsidRPr="005B3636">
        <w:rPr>
          <w:rFonts w:ascii="Palatino Linotype" w:hAnsi="Palatino Linotype" w:cs="Tahoma"/>
          <w:sz w:val="22"/>
        </w:rPr>
        <w:t>a las solicitudes de acceso a la información</w:t>
      </w:r>
      <w:r w:rsidR="00851CF1">
        <w:rPr>
          <w:rFonts w:ascii="Palatino Linotype" w:hAnsi="Palatino Linotype" w:cs="Tahoma"/>
          <w:sz w:val="22"/>
        </w:rPr>
        <w:t xml:space="preserve"> que nos ocupan</w:t>
      </w:r>
      <w:r w:rsidR="005253C7" w:rsidRPr="005B3636">
        <w:rPr>
          <w:rFonts w:ascii="Palatino Linotype" w:hAnsi="Palatino Linotype" w:cs="Tahoma"/>
          <w:sz w:val="22"/>
        </w:rPr>
        <w:t xml:space="preserve">, </w:t>
      </w:r>
      <w:r w:rsidR="005253C7" w:rsidRPr="005B3636">
        <w:rPr>
          <w:rFonts w:ascii="Palatino Linotype" w:hAnsi="Palatino Linotype" w:cs="Tahoma"/>
          <w:bCs/>
          <w:sz w:val="22"/>
          <w:szCs w:val="22"/>
        </w:rPr>
        <w:t xml:space="preserve">por resultar </w:t>
      </w:r>
      <w:r w:rsidR="005253C7" w:rsidRPr="00477DE5">
        <w:rPr>
          <w:rFonts w:ascii="Palatino Linotype" w:hAnsi="Palatino Linotype" w:cs="Tahoma"/>
          <w:b/>
          <w:bCs/>
          <w:sz w:val="22"/>
          <w:szCs w:val="22"/>
        </w:rPr>
        <w:t>fundados</w:t>
      </w:r>
      <w:r w:rsidR="005253C7" w:rsidRPr="005B3636">
        <w:rPr>
          <w:rFonts w:ascii="Palatino Linotype" w:hAnsi="Palatino Linotype" w:cs="Tahoma"/>
          <w:bCs/>
          <w:sz w:val="22"/>
          <w:szCs w:val="22"/>
        </w:rPr>
        <w:t xml:space="preserve"> los agravios en los Recursos de Revisión </w:t>
      </w:r>
      <w:r w:rsidR="006077F3">
        <w:rPr>
          <w:rFonts w:ascii="Palatino Linotype" w:hAnsi="Palatino Linotype" w:cs="Tahoma"/>
          <w:b/>
          <w:bCs/>
          <w:color w:val="0D0D0D" w:themeColor="text1" w:themeTint="F2"/>
          <w:sz w:val="22"/>
          <w:szCs w:val="22"/>
        </w:rPr>
        <w:t xml:space="preserve">04666/INFOEM/IP/RR/2018, 04667/INFOEM/IP/RR/2018, 04668/INFOEM/IP/RR/2018, 04669/INFOEM/IP/RR/2018, 04670/INFOEM/IP/RR/2018, 04671/INFOEM/IP/RR/2018, 04672/INFOEM/IP/RR/2018, 04673/INFOEM/IP/RR/2018, 04674/INFOEM/IP/RR/2018, 04675/INFOEM/IP/RR/2018, </w:t>
      </w:r>
      <w:r w:rsidR="006077F3" w:rsidRPr="003F5A70">
        <w:rPr>
          <w:rFonts w:ascii="Palatino Linotype" w:hAnsi="Palatino Linotype" w:cs="Tahoma"/>
          <w:b/>
          <w:bCs/>
          <w:color w:val="0D0D0D" w:themeColor="text1" w:themeTint="F2"/>
          <w:sz w:val="22"/>
          <w:szCs w:val="22"/>
        </w:rPr>
        <w:t>04676/INFOEM/IP/</w:t>
      </w:r>
      <w:r w:rsidR="006077F3">
        <w:rPr>
          <w:rFonts w:ascii="Palatino Linotype" w:hAnsi="Palatino Linotype" w:cs="Tahoma"/>
          <w:b/>
          <w:bCs/>
          <w:color w:val="0D0D0D" w:themeColor="text1" w:themeTint="F2"/>
          <w:sz w:val="22"/>
          <w:szCs w:val="22"/>
        </w:rPr>
        <w:t xml:space="preserve">RR/2018, 04677/INFOEM/IP/RR/2018, 04678/INFOEM/IP/RR/2018, </w:t>
      </w:r>
      <w:r w:rsidR="006077F3" w:rsidRPr="006077F3">
        <w:rPr>
          <w:rFonts w:ascii="Palatino Linotype" w:hAnsi="Palatino Linotype" w:cs="Tahoma"/>
          <w:b/>
          <w:bCs/>
          <w:color w:val="0D0D0D" w:themeColor="text1" w:themeTint="F2"/>
          <w:sz w:val="22"/>
          <w:szCs w:val="22"/>
        </w:rPr>
        <w:t>04679/INFOEM/IP/RR/2018 y 04680/INFOEM/IP/RR/2018</w:t>
      </w:r>
      <w:r w:rsidR="005253C7" w:rsidRPr="006077F3">
        <w:rPr>
          <w:rFonts w:ascii="Palatino Linotype" w:hAnsi="Palatino Linotype" w:cs="Tahoma"/>
          <w:sz w:val="22"/>
          <w:szCs w:val="24"/>
          <w:lang w:val="es-ES"/>
        </w:rPr>
        <w:t xml:space="preserve">, </w:t>
      </w:r>
      <w:r w:rsidR="003D0868" w:rsidRPr="006077F3">
        <w:rPr>
          <w:rFonts w:ascii="Palatino Linotype" w:hAnsi="Palatino Linotype" w:cs="Tahoma"/>
          <w:bCs/>
          <w:iCs/>
          <w:sz w:val="22"/>
          <w:szCs w:val="24"/>
          <w:lang w:val="es-ES_tradnl"/>
        </w:rPr>
        <w:t xml:space="preserve">en </w:t>
      </w:r>
      <w:r w:rsidR="00AB0303" w:rsidRPr="006077F3">
        <w:rPr>
          <w:rFonts w:ascii="Palatino Linotype" w:hAnsi="Palatino Linotype" w:cs="Tahoma"/>
          <w:bCs/>
          <w:iCs/>
          <w:sz w:val="22"/>
          <w:szCs w:val="24"/>
          <w:lang w:val="es-ES_tradnl"/>
        </w:rPr>
        <w:t xml:space="preserve">términos </w:t>
      </w:r>
      <w:r w:rsidR="005253C7" w:rsidRPr="006077F3">
        <w:rPr>
          <w:rFonts w:ascii="Palatino Linotype" w:hAnsi="Palatino Linotype" w:cs="Tahoma"/>
          <w:bCs/>
          <w:iCs/>
          <w:sz w:val="22"/>
          <w:szCs w:val="24"/>
          <w:lang w:val="es-ES_tradnl"/>
        </w:rPr>
        <w:t>de</w:t>
      </w:r>
      <w:r w:rsidR="00477DE5" w:rsidRPr="006077F3">
        <w:rPr>
          <w:rFonts w:ascii="Palatino Linotype" w:hAnsi="Palatino Linotype" w:cs="Tahoma"/>
          <w:bCs/>
          <w:iCs/>
          <w:sz w:val="22"/>
          <w:szCs w:val="24"/>
          <w:lang w:val="es-ES_tradnl"/>
        </w:rPr>
        <w:t xml:space="preserve"> los</w:t>
      </w:r>
      <w:r w:rsidR="005253C7" w:rsidRPr="006077F3">
        <w:rPr>
          <w:rFonts w:ascii="Palatino Linotype" w:hAnsi="Palatino Linotype" w:cs="Tahoma"/>
          <w:bCs/>
          <w:iCs/>
          <w:sz w:val="22"/>
          <w:szCs w:val="24"/>
          <w:lang w:val="es-ES_tradnl"/>
        </w:rPr>
        <w:t xml:space="preserve"> </w:t>
      </w:r>
      <w:r w:rsidR="00AB0303" w:rsidRPr="006077F3">
        <w:rPr>
          <w:rFonts w:ascii="Palatino Linotype" w:hAnsi="Palatino Linotype" w:cs="Tahoma"/>
          <w:bCs/>
          <w:iCs/>
          <w:sz w:val="22"/>
          <w:szCs w:val="24"/>
          <w:lang w:val="es-ES_tradnl"/>
        </w:rPr>
        <w:t>Considerando</w:t>
      </w:r>
      <w:r w:rsidR="00477DE5" w:rsidRPr="006077F3">
        <w:rPr>
          <w:rFonts w:ascii="Palatino Linotype" w:hAnsi="Palatino Linotype" w:cs="Tahoma"/>
          <w:bCs/>
          <w:iCs/>
          <w:sz w:val="22"/>
          <w:szCs w:val="24"/>
          <w:lang w:val="es-ES_tradnl"/>
        </w:rPr>
        <w:t>s</w:t>
      </w:r>
      <w:r w:rsidR="00AB0303" w:rsidRPr="006077F3">
        <w:rPr>
          <w:rFonts w:ascii="Palatino Linotype" w:hAnsi="Palatino Linotype" w:cs="Tahoma"/>
          <w:bCs/>
          <w:iCs/>
          <w:sz w:val="22"/>
          <w:szCs w:val="24"/>
          <w:lang w:val="es-ES_tradnl"/>
        </w:rPr>
        <w:t xml:space="preserve"> </w:t>
      </w:r>
      <w:r w:rsidR="003D0868" w:rsidRPr="006077F3">
        <w:rPr>
          <w:rFonts w:ascii="Palatino Linotype" w:hAnsi="Palatino Linotype" w:cs="Tahoma"/>
          <w:b/>
          <w:bCs/>
          <w:iCs/>
          <w:sz w:val="22"/>
          <w:szCs w:val="24"/>
          <w:lang w:val="es-ES_tradnl"/>
        </w:rPr>
        <w:t>QUINTO</w:t>
      </w:r>
      <w:r w:rsidR="003D0868" w:rsidRPr="006077F3">
        <w:rPr>
          <w:rFonts w:ascii="Palatino Linotype" w:hAnsi="Palatino Linotype" w:cs="Tahoma"/>
          <w:bCs/>
          <w:iCs/>
          <w:sz w:val="22"/>
          <w:szCs w:val="24"/>
          <w:lang w:val="es-ES_tradnl"/>
        </w:rPr>
        <w:t xml:space="preserve"> </w:t>
      </w:r>
      <w:r w:rsidR="00477DE5" w:rsidRPr="006077F3">
        <w:rPr>
          <w:rFonts w:ascii="Palatino Linotype" w:hAnsi="Palatino Linotype" w:cs="Tahoma"/>
          <w:bCs/>
          <w:iCs/>
          <w:sz w:val="22"/>
          <w:szCs w:val="24"/>
          <w:lang w:val="es-ES_tradnl"/>
        </w:rPr>
        <w:t xml:space="preserve">y </w:t>
      </w:r>
      <w:r w:rsidR="006077F3" w:rsidRPr="006077F3">
        <w:rPr>
          <w:rFonts w:ascii="Palatino Linotype" w:hAnsi="Palatino Linotype" w:cs="Tahoma"/>
          <w:b/>
          <w:bCs/>
          <w:iCs/>
          <w:sz w:val="22"/>
          <w:szCs w:val="24"/>
          <w:lang w:val="es-ES_tradnl"/>
        </w:rPr>
        <w:t>S</w:t>
      </w:r>
      <w:r w:rsidR="00851CF1">
        <w:rPr>
          <w:rFonts w:ascii="Palatino Linotype" w:hAnsi="Palatino Linotype" w:cs="Tahoma"/>
          <w:b/>
          <w:bCs/>
          <w:iCs/>
          <w:sz w:val="22"/>
          <w:szCs w:val="24"/>
          <w:lang w:val="es-ES_tradnl"/>
        </w:rPr>
        <w:t>É</w:t>
      </w:r>
      <w:r w:rsidR="006077F3" w:rsidRPr="006077F3">
        <w:rPr>
          <w:rFonts w:ascii="Palatino Linotype" w:hAnsi="Palatino Linotype" w:cs="Tahoma"/>
          <w:b/>
          <w:bCs/>
          <w:iCs/>
          <w:sz w:val="22"/>
          <w:szCs w:val="24"/>
          <w:lang w:val="es-ES_tradnl"/>
        </w:rPr>
        <w:t>PTIMO</w:t>
      </w:r>
      <w:r w:rsidR="00477DE5" w:rsidRPr="006077F3">
        <w:rPr>
          <w:rFonts w:ascii="Palatino Linotype" w:hAnsi="Palatino Linotype" w:cs="Tahoma"/>
          <w:bCs/>
          <w:iCs/>
          <w:sz w:val="22"/>
          <w:szCs w:val="24"/>
          <w:lang w:val="es-ES_tradnl"/>
        </w:rPr>
        <w:t xml:space="preserve"> </w:t>
      </w:r>
      <w:r w:rsidR="00AB0303" w:rsidRPr="006077F3">
        <w:rPr>
          <w:rFonts w:ascii="Palatino Linotype" w:hAnsi="Palatino Linotype" w:cs="Tahoma"/>
          <w:bCs/>
          <w:iCs/>
          <w:sz w:val="22"/>
          <w:szCs w:val="24"/>
          <w:lang w:val="es-ES_tradnl"/>
        </w:rPr>
        <w:t>de la presente</w:t>
      </w:r>
      <w:r w:rsidR="00AB0303" w:rsidRPr="005B3636">
        <w:rPr>
          <w:rFonts w:ascii="Palatino Linotype" w:hAnsi="Palatino Linotype" w:cs="Tahoma"/>
          <w:bCs/>
          <w:iCs/>
          <w:sz w:val="22"/>
          <w:szCs w:val="24"/>
          <w:lang w:val="es-ES_tradnl"/>
        </w:rPr>
        <w:t xml:space="preserve"> </w:t>
      </w:r>
      <w:r w:rsidR="005253C7" w:rsidRPr="005B3636">
        <w:rPr>
          <w:rFonts w:ascii="Palatino Linotype" w:hAnsi="Palatino Linotype" w:cs="Tahoma"/>
          <w:bCs/>
          <w:iCs/>
          <w:sz w:val="22"/>
          <w:szCs w:val="24"/>
          <w:lang w:val="es-ES_tradnl"/>
        </w:rPr>
        <w:t>Resolución</w:t>
      </w:r>
      <w:r w:rsidR="00AB0303" w:rsidRPr="005B3636">
        <w:rPr>
          <w:rFonts w:ascii="Palatino Linotype" w:hAnsi="Palatino Linotype" w:cs="Tahoma"/>
          <w:bCs/>
          <w:iCs/>
          <w:sz w:val="22"/>
          <w:szCs w:val="24"/>
          <w:lang w:val="es-ES_tradnl"/>
        </w:rPr>
        <w:t>.</w:t>
      </w:r>
    </w:p>
    <w:p w14:paraId="0E107793" w14:textId="77777777" w:rsidR="00576EA1" w:rsidRPr="005B3636" w:rsidRDefault="00576EA1" w:rsidP="00563515">
      <w:pPr>
        <w:spacing w:line="360" w:lineRule="auto"/>
        <w:jc w:val="both"/>
        <w:rPr>
          <w:rFonts w:ascii="Palatino Linotype" w:hAnsi="Palatino Linotype" w:cs="Arial"/>
          <w:lang w:val="es-ES_tradnl"/>
        </w:rPr>
      </w:pPr>
    </w:p>
    <w:p w14:paraId="7D84F8E0" w14:textId="142BCB46" w:rsidR="00477DE5" w:rsidRDefault="00576EA1" w:rsidP="00ED4681">
      <w:pPr>
        <w:spacing w:line="360" w:lineRule="auto"/>
        <w:jc w:val="both"/>
        <w:rPr>
          <w:rFonts w:ascii="Palatino Linotype" w:hAnsi="Palatino Linotype" w:cs="Tahoma"/>
          <w:sz w:val="22"/>
          <w:szCs w:val="24"/>
          <w:lang w:val="es-ES"/>
        </w:rPr>
      </w:pPr>
      <w:r w:rsidRPr="005B3636">
        <w:rPr>
          <w:rFonts w:ascii="Palatino Linotype" w:hAnsi="Palatino Linotype" w:cs="Arial"/>
          <w:b/>
          <w:sz w:val="22"/>
          <w:lang w:val="es-ES_tradnl"/>
        </w:rPr>
        <w:t>SEGUNDO.</w:t>
      </w:r>
      <w:r w:rsidRPr="005B3636">
        <w:rPr>
          <w:rFonts w:ascii="Palatino Linotype" w:hAnsi="Palatino Linotype" w:cs="Arial"/>
          <w:sz w:val="22"/>
          <w:lang w:val="es-ES_tradnl"/>
        </w:rPr>
        <w:t xml:space="preserve"> </w:t>
      </w:r>
      <w:r w:rsidR="00470A51" w:rsidRPr="005B3636">
        <w:rPr>
          <w:rFonts w:ascii="Palatino Linotype" w:hAnsi="Palatino Linotype" w:cs="Tahoma"/>
          <w:bCs/>
          <w:iCs/>
          <w:sz w:val="22"/>
          <w:szCs w:val="24"/>
          <w:lang w:val="es-ES_tradnl"/>
        </w:rPr>
        <w:t>S</w:t>
      </w:r>
      <w:r w:rsidR="001935D3" w:rsidRPr="005B3636">
        <w:rPr>
          <w:rFonts w:ascii="Palatino Linotype" w:hAnsi="Palatino Linotype" w:cs="Tahoma"/>
          <w:bCs/>
          <w:iCs/>
          <w:sz w:val="22"/>
          <w:szCs w:val="24"/>
          <w:lang w:val="es-ES_tradnl"/>
        </w:rPr>
        <w:t xml:space="preserve">e </w:t>
      </w:r>
      <w:r w:rsidR="001935D3" w:rsidRPr="005B3636">
        <w:rPr>
          <w:rFonts w:ascii="Palatino Linotype" w:hAnsi="Palatino Linotype" w:cs="Tahoma"/>
          <w:b/>
          <w:bCs/>
          <w:iCs/>
          <w:caps/>
          <w:sz w:val="22"/>
          <w:szCs w:val="24"/>
          <w:lang w:val="es-ES_tradnl"/>
        </w:rPr>
        <w:t>ordena</w:t>
      </w:r>
      <w:r w:rsidR="001935D3" w:rsidRPr="005B3636">
        <w:rPr>
          <w:rFonts w:ascii="Palatino Linotype" w:hAnsi="Palatino Linotype" w:cs="Tahoma"/>
          <w:bCs/>
          <w:iCs/>
          <w:sz w:val="22"/>
          <w:szCs w:val="24"/>
          <w:lang w:val="es-ES_tradnl"/>
        </w:rPr>
        <w:t xml:space="preserve"> </w:t>
      </w:r>
      <w:r w:rsidR="00C53948" w:rsidRPr="005B3636">
        <w:rPr>
          <w:rFonts w:ascii="Palatino Linotype" w:hAnsi="Palatino Linotype" w:cs="Tahoma"/>
          <w:bCs/>
          <w:iCs/>
          <w:sz w:val="22"/>
          <w:szCs w:val="24"/>
          <w:lang w:val="es-ES_tradnl"/>
        </w:rPr>
        <w:t xml:space="preserve">al Sujeto Obligado </w:t>
      </w:r>
      <w:r w:rsidR="00A61001" w:rsidRPr="005B3636">
        <w:rPr>
          <w:rFonts w:ascii="Palatino Linotype" w:hAnsi="Palatino Linotype" w:cs="Tahoma"/>
          <w:bCs/>
          <w:iCs/>
          <w:sz w:val="22"/>
          <w:szCs w:val="24"/>
          <w:lang w:val="es-ES_tradnl"/>
        </w:rPr>
        <w:t>haga entrega</w:t>
      </w:r>
      <w:r w:rsidR="00477DE5">
        <w:rPr>
          <w:rFonts w:ascii="Palatino Linotype" w:hAnsi="Palatino Linotype" w:cs="Tahoma"/>
          <w:sz w:val="22"/>
          <w:szCs w:val="24"/>
          <w:lang w:val="es-ES"/>
        </w:rPr>
        <w:t xml:space="preserve"> sin costo, </w:t>
      </w:r>
      <w:r w:rsidR="00477DE5" w:rsidRPr="005B3636">
        <w:rPr>
          <w:rFonts w:ascii="Palatino Linotype" w:hAnsi="Palatino Linotype" w:cs="Tahoma"/>
          <w:sz w:val="22"/>
          <w:szCs w:val="24"/>
          <w:lang w:val="es-ES"/>
        </w:rPr>
        <w:t>previo a una búsqueda exhaustiva y razonable,</w:t>
      </w:r>
      <w:r w:rsidR="00477DE5">
        <w:rPr>
          <w:rFonts w:ascii="Palatino Linotype" w:hAnsi="Palatino Linotype" w:cs="Tahoma"/>
          <w:sz w:val="22"/>
          <w:szCs w:val="24"/>
          <w:lang w:val="es-ES"/>
        </w:rPr>
        <w:t xml:space="preserve"> a través d</w:t>
      </w:r>
      <w:r w:rsidR="00477DE5" w:rsidRPr="005B3636">
        <w:rPr>
          <w:rFonts w:ascii="Palatino Linotype" w:hAnsi="Palatino Linotype" w:cs="Tahoma"/>
          <w:sz w:val="22"/>
          <w:szCs w:val="24"/>
          <w:lang w:val="es-ES"/>
        </w:rPr>
        <w:t>el Sistema de Acceso a la Información Mexiquense (SAIMEX) de</w:t>
      </w:r>
      <w:r w:rsidR="00477DE5">
        <w:rPr>
          <w:rFonts w:ascii="Palatino Linotype" w:hAnsi="Palatino Linotype" w:cs="Tahoma"/>
          <w:sz w:val="22"/>
          <w:szCs w:val="24"/>
          <w:lang w:val="es-ES"/>
        </w:rPr>
        <w:t xml:space="preserve"> ser procedente en versión pública, de lo siguiente</w:t>
      </w:r>
      <w:r w:rsidR="00477DE5" w:rsidRPr="005B3636">
        <w:rPr>
          <w:rFonts w:ascii="Palatino Linotype" w:hAnsi="Palatino Linotype" w:cs="Tahoma"/>
          <w:sz w:val="22"/>
          <w:szCs w:val="24"/>
          <w:lang w:val="es-ES"/>
        </w:rPr>
        <w:t>:</w:t>
      </w:r>
    </w:p>
    <w:p w14:paraId="0A7E810B" w14:textId="77777777" w:rsidR="00851CF1" w:rsidRPr="005B3636" w:rsidRDefault="00851CF1" w:rsidP="00ED4681">
      <w:pPr>
        <w:spacing w:line="360" w:lineRule="auto"/>
        <w:jc w:val="both"/>
        <w:rPr>
          <w:rFonts w:ascii="Palatino Linotype" w:hAnsi="Palatino Linotype" w:cs="Tahoma"/>
          <w:sz w:val="22"/>
          <w:szCs w:val="24"/>
          <w:lang w:val="es-ES"/>
        </w:rPr>
      </w:pPr>
    </w:p>
    <w:p w14:paraId="7DA2649D" w14:textId="1797EDA0" w:rsidR="00477DE5" w:rsidRDefault="006077F3" w:rsidP="00ED4681">
      <w:pPr>
        <w:pStyle w:val="Prrafodelista"/>
        <w:numPr>
          <w:ilvl w:val="0"/>
          <w:numId w:val="19"/>
        </w:numPr>
        <w:spacing w:line="360" w:lineRule="auto"/>
        <w:ind w:right="-93"/>
        <w:jc w:val="both"/>
        <w:rPr>
          <w:rFonts w:ascii="Palatino Linotype" w:hAnsi="Palatino Linotype" w:cs="Tahoma"/>
          <w:bCs/>
          <w:szCs w:val="22"/>
        </w:rPr>
      </w:pPr>
      <w:r>
        <w:rPr>
          <w:rFonts w:ascii="Palatino Linotype" w:hAnsi="Palatino Linotype" w:cs="Tahoma"/>
          <w:bCs/>
          <w:szCs w:val="22"/>
        </w:rPr>
        <w:t>Las Actas de las Sesiones Extraordinarias</w:t>
      </w:r>
      <w:r w:rsidR="00FA0699">
        <w:rPr>
          <w:rFonts w:ascii="Palatino Linotype" w:hAnsi="Palatino Linotype" w:cs="Tahoma"/>
          <w:bCs/>
          <w:szCs w:val="22"/>
        </w:rPr>
        <w:t xml:space="preserve"> </w:t>
      </w:r>
      <w:r w:rsidR="00FA0699">
        <w:rPr>
          <w:rFonts w:ascii="Palatino Linotype" w:eastAsia="Calibri" w:hAnsi="Palatino Linotype" w:cs="Tahoma"/>
          <w:b/>
          <w:bCs/>
          <w:szCs w:val="22"/>
          <w:lang w:eastAsia="en-US"/>
        </w:rPr>
        <w:t>83°, 84°, 88°, 89°, 90°, 91° y 95°</w:t>
      </w:r>
      <w:r>
        <w:rPr>
          <w:rFonts w:ascii="Palatino Linotype" w:hAnsi="Palatino Linotype" w:cs="Tahoma"/>
          <w:bCs/>
          <w:szCs w:val="22"/>
        </w:rPr>
        <w:t xml:space="preserve"> del Comité de Transparencia de la </w:t>
      </w:r>
      <w:r w:rsidR="00851CF1">
        <w:rPr>
          <w:rFonts w:ascii="Palatino Linotype" w:hAnsi="Palatino Linotype" w:cs="Tahoma"/>
          <w:bCs/>
          <w:szCs w:val="22"/>
        </w:rPr>
        <w:t>U</w:t>
      </w:r>
      <w:r>
        <w:rPr>
          <w:rFonts w:ascii="Palatino Linotype" w:hAnsi="Palatino Linotype" w:cs="Tahoma"/>
          <w:bCs/>
          <w:szCs w:val="22"/>
        </w:rPr>
        <w:t>niversidad Politécnica</w:t>
      </w:r>
      <w:r w:rsidR="00FA0699">
        <w:rPr>
          <w:rFonts w:ascii="Palatino Linotype" w:hAnsi="Palatino Linotype" w:cs="Tahoma"/>
          <w:bCs/>
          <w:szCs w:val="22"/>
        </w:rPr>
        <w:t xml:space="preserve"> del Valle de Toluca.</w:t>
      </w:r>
    </w:p>
    <w:p w14:paraId="4CB09E73" w14:textId="77777777" w:rsidR="00FA0699" w:rsidRDefault="00FA0699" w:rsidP="00FA0699">
      <w:pPr>
        <w:pStyle w:val="Prrafodelista"/>
        <w:spacing w:line="360" w:lineRule="auto"/>
        <w:ind w:right="-93"/>
        <w:jc w:val="both"/>
        <w:rPr>
          <w:rFonts w:ascii="Palatino Linotype" w:hAnsi="Palatino Linotype" w:cs="Tahoma"/>
          <w:bCs/>
          <w:szCs w:val="22"/>
        </w:rPr>
      </w:pPr>
    </w:p>
    <w:p w14:paraId="145C03A3" w14:textId="4E3E5362" w:rsidR="00FA0699" w:rsidRDefault="00FA0699" w:rsidP="00ED4681">
      <w:pPr>
        <w:pStyle w:val="Prrafodelista"/>
        <w:numPr>
          <w:ilvl w:val="0"/>
          <w:numId w:val="19"/>
        </w:numPr>
        <w:spacing w:line="360" w:lineRule="auto"/>
        <w:ind w:right="-93"/>
        <w:jc w:val="both"/>
        <w:rPr>
          <w:rFonts w:ascii="Palatino Linotype" w:hAnsi="Palatino Linotype" w:cs="Tahoma"/>
          <w:bCs/>
          <w:szCs w:val="22"/>
        </w:rPr>
      </w:pPr>
      <w:r>
        <w:rPr>
          <w:rFonts w:ascii="Palatino Linotype" w:hAnsi="Palatino Linotype" w:cs="Tahoma"/>
          <w:bCs/>
          <w:szCs w:val="22"/>
        </w:rPr>
        <w:t xml:space="preserve">Las carpetas </w:t>
      </w:r>
      <w:r w:rsidR="007D594E">
        <w:rPr>
          <w:rFonts w:ascii="Palatino Linotype" w:hAnsi="Palatino Linotype" w:cs="Tahoma"/>
          <w:bCs/>
          <w:szCs w:val="22"/>
        </w:rPr>
        <w:t xml:space="preserve">y/o documentos </w:t>
      </w:r>
      <w:r>
        <w:rPr>
          <w:rFonts w:ascii="Palatino Linotype" w:hAnsi="Palatino Linotype" w:cs="Tahoma"/>
          <w:bCs/>
          <w:szCs w:val="22"/>
        </w:rPr>
        <w:t xml:space="preserve">de trabajo de las Sesiones Extraordinarias </w:t>
      </w:r>
      <w:r>
        <w:rPr>
          <w:rFonts w:ascii="Palatino Linotype" w:eastAsia="Calibri" w:hAnsi="Palatino Linotype" w:cs="Tahoma"/>
          <w:szCs w:val="22"/>
          <w:lang w:eastAsia="es-ES_tradnl"/>
        </w:rPr>
        <w:t xml:space="preserve">81°, 82°, 83°, 84°, 85°, 86°, 87°, 88°, 89°, 90°, 91°, 92°, 93°, 94° y 95° </w:t>
      </w:r>
      <w:r>
        <w:rPr>
          <w:rFonts w:ascii="Palatino Linotype" w:hAnsi="Palatino Linotype" w:cs="Tahoma"/>
          <w:bCs/>
          <w:szCs w:val="22"/>
        </w:rPr>
        <w:t xml:space="preserve">del Comité de Transparencia de la </w:t>
      </w:r>
      <w:r w:rsidR="00A96BC5">
        <w:rPr>
          <w:rFonts w:ascii="Palatino Linotype" w:hAnsi="Palatino Linotype" w:cs="Tahoma"/>
          <w:bCs/>
          <w:szCs w:val="22"/>
        </w:rPr>
        <w:t>U</w:t>
      </w:r>
      <w:r>
        <w:rPr>
          <w:rFonts w:ascii="Palatino Linotype" w:hAnsi="Palatino Linotype" w:cs="Tahoma"/>
          <w:bCs/>
          <w:szCs w:val="22"/>
        </w:rPr>
        <w:t>niversidad Politécnica del Valle de Toluca.</w:t>
      </w:r>
    </w:p>
    <w:p w14:paraId="58677FCC" w14:textId="42EE4172" w:rsidR="00FA0699" w:rsidRDefault="00FA0699" w:rsidP="00FA0699">
      <w:pPr>
        <w:pStyle w:val="Prrafodelista"/>
        <w:spacing w:line="360" w:lineRule="auto"/>
        <w:ind w:right="-93"/>
        <w:jc w:val="both"/>
        <w:rPr>
          <w:rFonts w:ascii="Palatino Linotype" w:hAnsi="Palatino Linotype" w:cs="Tahoma"/>
          <w:bCs/>
          <w:szCs w:val="22"/>
        </w:rPr>
      </w:pPr>
    </w:p>
    <w:p w14:paraId="26B44A80" w14:textId="77777777" w:rsidR="00FA0699" w:rsidRDefault="00FA0699" w:rsidP="00FA0699">
      <w:pPr>
        <w:pStyle w:val="Prrafodelista"/>
        <w:spacing w:line="360" w:lineRule="auto"/>
        <w:jc w:val="both"/>
        <w:rPr>
          <w:rFonts w:ascii="Palatino Linotype" w:eastAsia="Calibri" w:hAnsi="Palatino Linotype" w:cs="Tahoma"/>
          <w:szCs w:val="22"/>
          <w:lang w:eastAsia="es-ES_tradnl"/>
        </w:rPr>
      </w:pPr>
      <w:r w:rsidRPr="00E332BA">
        <w:rPr>
          <w:rFonts w:ascii="Palatino Linotype" w:eastAsia="Calibri" w:hAnsi="Palatino Linotype" w:cs="Tahoma"/>
          <w:szCs w:val="22"/>
          <w:lang w:eastAsia="es-ES_tradnl"/>
        </w:rPr>
        <w:lastRenderedPageBreak/>
        <w:t xml:space="preserve">De ser necesaria la versión pública, por contener datos personales confidenciales, de acuerdo </w:t>
      </w:r>
      <w:r>
        <w:rPr>
          <w:rFonts w:ascii="Palatino Linotype" w:eastAsia="Calibri" w:hAnsi="Palatino Linotype" w:cs="Tahoma"/>
          <w:szCs w:val="22"/>
          <w:lang w:eastAsia="es-ES_tradnl"/>
        </w:rPr>
        <w:t>con el</w:t>
      </w:r>
      <w:r w:rsidRPr="00E332BA">
        <w:rPr>
          <w:rFonts w:ascii="Palatino Linotype" w:eastAsia="Calibri" w:hAnsi="Palatino Linotype" w:cs="Tahoma"/>
          <w:szCs w:val="22"/>
          <w:lang w:eastAsia="es-ES_tradnl"/>
        </w:rPr>
        <w:t xml:space="preserve"> artículo 143, fracción I, de la Ley de Transparencia y Acceso a la Información Pública del Estado de México y Municipios, el Sujeto Obligado deberá emitir el Acuerdo del Comité de Transparencia de conformidad con lo establecido en el artículo 49, fracciones II y VIII, de la Ley en cita, en el que funden y motiven las razones sobre los datos que se supriman o eliminen de los soportes documentales objeto de las versiones públicas que se formulen y se pongan a disposición del Recurrente, mismo que igualmente hará de su conocimiento.</w:t>
      </w:r>
    </w:p>
    <w:p w14:paraId="1371E840" w14:textId="77777777" w:rsidR="00AE7C10" w:rsidRPr="005B3636" w:rsidRDefault="00AE7C10" w:rsidP="00563515">
      <w:pPr>
        <w:spacing w:line="360" w:lineRule="auto"/>
        <w:ind w:right="567"/>
        <w:jc w:val="both"/>
        <w:rPr>
          <w:rFonts w:ascii="Palatino Linotype" w:hAnsi="Palatino Linotype" w:cs="Arial"/>
          <w:sz w:val="22"/>
          <w:lang w:val="es-ES_tradnl"/>
        </w:rPr>
      </w:pPr>
    </w:p>
    <w:p w14:paraId="13E7AB4E" w14:textId="77777777" w:rsidR="007F4F85" w:rsidRPr="005B3636" w:rsidRDefault="00AE7C10" w:rsidP="00563515">
      <w:pPr>
        <w:spacing w:line="360" w:lineRule="auto"/>
        <w:jc w:val="both"/>
        <w:rPr>
          <w:rFonts w:ascii="Palatino Linotype" w:hAnsi="Palatino Linotype" w:cs="Tahoma"/>
          <w:sz w:val="22"/>
        </w:rPr>
      </w:pPr>
      <w:r w:rsidRPr="005B3636">
        <w:rPr>
          <w:rFonts w:ascii="Palatino Linotype" w:hAnsi="Palatino Linotype" w:cs="Arial"/>
          <w:b/>
          <w:sz w:val="22"/>
          <w:lang w:val="es-ES_tradnl"/>
        </w:rPr>
        <w:t>TERCERO.</w:t>
      </w:r>
      <w:r w:rsidR="007F4F85" w:rsidRPr="005B3636">
        <w:rPr>
          <w:rFonts w:ascii="Palatino Linotype" w:hAnsi="Palatino Linotype" w:cs="Tahoma"/>
          <w:b/>
          <w:sz w:val="22"/>
        </w:rPr>
        <w:t xml:space="preserve"> NOTIFÍQUESE </w:t>
      </w:r>
      <w:r w:rsidR="007F4F85" w:rsidRPr="005B3636">
        <w:rPr>
          <w:rFonts w:ascii="Palatino Linotype" w:hAnsi="Palatino Linotype" w:cs="Tahoma"/>
          <w:sz w:val="22"/>
        </w:rPr>
        <w:t>la presente resolución al Titular de la Unidad de Transparencia del Sujeto Obligado, para que conforme al artículo 186</w:t>
      </w:r>
      <w:r w:rsidR="00AD00C8" w:rsidRPr="005B3636">
        <w:rPr>
          <w:rFonts w:ascii="Palatino Linotype" w:hAnsi="Palatino Linotype" w:cs="Tahoma"/>
          <w:sz w:val="22"/>
        </w:rPr>
        <w:t>,</w:t>
      </w:r>
      <w:r w:rsidR="007F4F85" w:rsidRPr="005B3636">
        <w:rPr>
          <w:rFonts w:ascii="Palatino Linotype" w:hAnsi="Palatino Linotype" w:cs="Tahoma"/>
          <w:sz w:val="22"/>
        </w:rPr>
        <w:t xml:space="preserve"> último párrafo, 189</w:t>
      </w:r>
      <w:r w:rsidR="00AD00C8" w:rsidRPr="005B3636">
        <w:rPr>
          <w:rFonts w:ascii="Palatino Linotype" w:hAnsi="Palatino Linotype" w:cs="Tahoma"/>
          <w:sz w:val="22"/>
        </w:rPr>
        <w:t>,</w:t>
      </w:r>
      <w:r w:rsidR="007F4F85" w:rsidRPr="005B3636">
        <w:rPr>
          <w:rFonts w:ascii="Palatino Linotype" w:hAnsi="Palatino Linotype" w:cs="Tahoma"/>
          <w:sz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9A390D3" w14:textId="77777777" w:rsidR="0042748E" w:rsidRPr="005B3636" w:rsidRDefault="0042748E" w:rsidP="00563515">
      <w:pPr>
        <w:spacing w:line="360" w:lineRule="auto"/>
        <w:jc w:val="both"/>
        <w:rPr>
          <w:rFonts w:ascii="Palatino Linotype" w:hAnsi="Palatino Linotype" w:cs="Tahoma"/>
          <w:sz w:val="22"/>
        </w:rPr>
      </w:pPr>
    </w:p>
    <w:p w14:paraId="52F7BF0D" w14:textId="6BAEDBE4" w:rsidR="007F4F85" w:rsidRPr="005B3636" w:rsidRDefault="009A6D49" w:rsidP="00563515">
      <w:pPr>
        <w:spacing w:line="360" w:lineRule="auto"/>
        <w:jc w:val="both"/>
        <w:rPr>
          <w:rFonts w:ascii="Palatino Linotype" w:hAnsi="Palatino Linotype" w:cs="Tahoma"/>
          <w:sz w:val="22"/>
        </w:rPr>
      </w:pPr>
      <w:r>
        <w:rPr>
          <w:rFonts w:ascii="Palatino Linotype" w:hAnsi="Palatino Linotype" w:cs="Tahoma"/>
          <w:b/>
          <w:sz w:val="22"/>
        </w:rPr>
        <w:t>CUARTO</w:t>
      </w:r>
      <w:r w:rsidR="007F4F85" w:rsidRPr="005B3636">
        <w:rPr>
          <w:rFonts w:ascii="Palatino Linotype" w:hAnsi="Palatino Linotype" w:cs="Tahoma"/>
          <w:b/>
          <w:sz w:val="22"/>
        </w:rPr>
        <w:t>. NOTIFÍQUESE</w:t>
      </w:r>
      <w:r w:rsidR="007F4F85" w:rsidRPr="005B3636">
        <w:rPr>
          <w:rFonts w:ascii="Palatino Linotype" w:hAnsi="Palatino Linotype" w:cs="Tahoma"/>
          <w:sz w:val="22"/>
        </w:rPr>
        <w:t xml:space="preserve"> al Recurrente la presente Resolución,</w:t>
      </w:r>
      <w:r w:rsidR="00FA0699">
        <w:rPr>
          <w:rFonts w:ascii="Palatino Linotype" w:hAnsi="Palatino Linotype" w:cs="Tahoma"/>
          <w:sz w:val="22"/>
        </w:rPr>
        <w:t xml:space="preserve"> </w:t>
      </w:r>
      <w:r w:rsidR="007F4F85" w:rsidRPr="005B3636">
        <w:rPr>
          <w:rFonts w:ascii="Palatino Linotype" w:hAnsi="Palatino Linotype" w:cs="Tahoma"/>
          <w:sz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5692BBF" w14:textId="77777777" w:rsidR="007F4F85" w:rsidRPr="005B3636" w:rsidRDefault="007F4F85" w:rsidP="00563515">
      <w:pPr>
        <w:spacing w:line="360" w:lineRule="auto"/>
        <w:jc w:val="both"/>
        <w:rPr>
          <w:rFonts w:ascii="Palatino Linotype" w:hAnsi="Palatino Linotype" w:cs="Tahoma"/>
          <w:sz w:val="22"/>
        </w:rPr>
      </w:pPr>
    </w:p>
    <w:p w14:paraId="2EBFDF95" w14:textId="7589C05B" w:rsidR="00AB0303" w:rsidRDefault="00AB0303" w:rsidP="00563515">
      <w:pPr>
        <w:spacing w:line="360" w:lineRule="auto"/>
        <w:jc w:val="both"/>
        <w:rPr>
          <w:rFonts w:ascii="Palatino Linotype" w:hAnsi="Palatino Linotype" w:cs="Tahoma"/>
          <w:sz w:val="22"/>
        </w:rPr>
      </w:pPr>
      <w:r w:rsidRPr="005B3636">
        <w:rPr>
          <w:rFonts w:ascii="Palatino Linotype" w:hAnsi="Palatino Linotype" w:cs="Tahoma"/>
          <w:sz w:val="22"/>
        </w:rPr>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w:t>
      </w:r>
      <w:r w:rsidR="00D85827">
        <w:rPr>
          <w:rFonts w:ascii="Palatino Linotype" w:hAnsi="Palatino Linotype" w:cs="Tahoma"/>
          <w:sz w:val="22"/>
        </w:rPr>
        <w:t xml:space="preserve">SIONADOS ZULEMA MARTÍNEZ SÁNCHE (EMITIENDO VOTO </w:t>
      </w:r>
      <w:r w:rsidR="00D85827">
        <w:rPr>
          <w:rFonts w:ascii="Palatino Linotype" w:hAnsi="Palatino Linotype" w:cs="Tahoma"/>
          <w:sz w:val="22"/>
        </w:rPr>
        <w:lastRenderedPageBreak/>
        <w:t>PARTICULAR)</w:t>
      </w:r>
      <w:r w:rsidRPr="005B3636">
        <w:rPr>
          <w:rFonts w:ascii="Palatino Linotype" w:hAnsi="Palatino Linotype" w:cs="Tahoma"/>
          <w:sz w:val="22"/>
        </w:rPr>
        <w:t>, EVA ABAID YAPUR</w:t>
      </w:r>
      <w:r w:rsidR="00D85827">
        <w:rPr>
          <w:rFonts w:ascii="Palatino Linotype" w:hAnsi="Palatino Linotype" w:cs="Tahoma"/>
          <w:sz w:val="22"/>
        </w:rPr>
        <w:t xml:space="preserve"> (EMITIENDO VOTO PARTICULAR)</w:t>
      </w:r>
      <w:r w:rsidRPr="005B3636">
        <w:rPr>
          <w:rFonts w:ascii="Palatino Linotype" w:hAnsi="Palatino Linotype" w:cs="Tahoma"/>
          <w:sz w:val="22"/>
        </w:rPr>
        <w:t xml:space="preserve">, JOSÉ GUADALUPE LUNA HERNÁNDEZ, JAVIER MARTÍNEZ CRUZ Y LUIS GUSTAVO PARRA NORIEGA, EN LA </w:t>
      </w:r>
      <w:r w:rsidR="001E3A57">
        <w:rPr>
          <w:rFonts w:ascii="Palatino Linotype" w:hAnsi="Palatino Linotype" w:cs="Tahoma"/>
          <w:sz w:val="22"/>
        </w:rPr>
        <w:t xml:space="preserve">OCTAVA </w:t>
      </w:r>
      <w:r w:rsidRPr="005B3636">
        <w:rPr>
          <w:rFonts w:ascii="Palatino Linotype" w:hAnsi="Palatino Linotype" w:cs="Tahoma"/>
          <w:sz w:val="22"/>
        </w:rPr>
        <w:t xml:space="preserve">SESIÓN ORDINARIA CELEBRADA EL </w:t>
      </w:r>
      <w:r w:rsidR="001E3A57">
        <w:rPr>
          <w:rFonts w:ascii="Palatino Linotype" w:hAnsi="Palatino Linotype" w:cs="Tahoma"/>
          <w:sz w:val="22"/>
        </w:rPr>
        <w:t>VEINTISIETE</w:t>
      </w:r>
      <w:r w:rsidR="003E4DFD">
        <w:rPr>
          <w:rFonts w:ascii="Palatino Linotype" w:hAnsi="Palatino Linotype" w:cs="Tahoma"/>
          <w:sz w:val="22"/>
        </w:rPr>
        <w:t xml:space="preserve"> </w:t>
      </w:r>
      <w:r w:rsidRPr="005B3636">
        <w:rPr>
          <w:rFonts w:ascii="Palatino Linotype" w:hAnsi="Palatino Linotype" w:cs="Tahoma"/>
          <w:sz w:val="22"/>
        </w:rPr>
        <w:t xml:space="preserve">DE </w:t>
      </w:r>
      <w:r w:rsidR="003E4DFD">
        <w:rPr>
          <w:rFonts w:ascii="Palatino Linotype" w:hAnsi="Palatino Linotype" w:cs="Tahoma"/>
          <w:sz w:val="22"/>
        </w:rPr>
        <w:t>F</w:t>
      </w:r>
      <w:r w:rsidR="003D0868" w:rsidRPr="005B3636">
        <w:rPr>
          <w:rFonts w:ascii="Palatino Linotype" w:hAnsi="Palatino Linotype" w:cs="Tahoma"/>
          <w:sz w:val="22"/>
        </w:rPr>
        <w:t>E</w:t>
      </w:r>
      <w:r w:rsidR="003E4DFD">
        <w:rPr>
          <w:rFonts w:ascii="Palatino Linotype" w:hAnsi="Palatino Linotype" w:cs="Tahoma"/>
          <w:sz w:val="22"/>
        </w:rPr>
        <w:t>BR</w:t>
      </w:r>
      <w:r w:rsidR="003D0868" w:rsidRPr="005B3636">
        <w:rPr>
          <w:rFonts w:ascii="Palatino Linotype" w:hAnsi="Palatino Linotype" w:cs="Tahoma"/>
          <w:sz w:val="22"/>
        </w:rPr>
        <w:t xml:space="preserve">ERO </w:t>
      </w:r>
      <w:r w:rsidRPr="005B3636">
        <w:rPr>
          <w:rFonts w:ascii="Palatino Linotype" w:hAnsi="Palatino Linotype" w:cs="Tahoma"/>
          <w:sz w:val="22"/>
        </w:rPr>
        <w:t>DE DOS MIL DIECI</w:t>
      </w:r>
      <w:r w:rsidR="003D0868" w:rsidRPr="005B3636">
        <w:rPr>
          <w:rFonts w:ascii="Palatino Linotype" w:hAnsi="Palatino Linotype" w:cs="Tahoma"/>
          <w:sz w:val="22"/>
        </w:rPr>
        <w:t>NUEVE</w:t>
      </w:r>
      <w:r w:rsidRPr="005B3636">
        <w:rPr>
          <w:rFonts w:ascii="Palatino Linotype" w:hAnsi="Palatino Linotype" w:cs="Tahoma"/>
          <w:sz w:val="22"/>
        </w:rPr>
        <w:t>, ANTE EL SECRETARIO TÉCNICO DEL PLENO, ALEXIS TAPIA RAMÍREZ.</w:t>
      </w:r>
    </w:p>
    <w:p w14:paraId="67E7048F" w14:textId="77777777" w:rsidR="00777ADD" w:rsidRDefault="00777ADD" w:rsidP="00563515">
      <w:pPr>
        <w:spacing w:line="360" w:lineRule="auto"/>
        <w:jc w:val="both"/>
        <w:rPr>
          <w:rFonts w:ascii="Palatino Linotype" w:hAnsi="Palatino Linotype" w:cs="Tahoma"/>
          <w:sz w:val="22"/>
        </w:rPr>
      </w:pPr>
    </w:p>
    <w:p w14:paraId="24A6C60E" w14:textId="77777777" w:rsidR="00777ADD" w:rsidRPr="005B3636" w:rsidRDefault="00777ADD" w:rsidP="00563515">
      <w:pPr>
        <w:spacing w:line="360" w:lineRule="auto"/>
        <w:jc w:val="both"/>
        <w:rPr>
          <w:rFonts w:ascii="Palatino Linotype" w:hAnsi="Palatino Linotype" w:cs="Tahoma"/>
          <w:sz w:val="22"/>
        </w:rPr>
      </w:pPr>
    </w:p>
    <w:tbl>
      <w:tblPr>
        <w:tblW w:w="9072" w:type="dxa"/>
        <w:tblInd w:w="137" w:type="dxa"/>
        <w:tblLook w:val="04A0" w:firstRow="1" w:lastRow="0" w:firstColumn="1" w:lastColumn="0" w:noHBand="0" w:noVBand="1"/>
      </w:tblPr>
      <w:tblGrid>
        <w:gridCol w:w="4536"/>
        <w:gridCol w:w="4536"/>
      </w:tblGrid>
      <w:tr w:rsidR="00952487" w:rsidRPr="005B3636" w14:paraId="33E1664C" w14:textId="77777777" w:rsidTr="00952487">
        <w:tc>
          <w:tcPr>
            <w:tcW w:w="9072" w:type="dxa"/>
            <w:gridSpan w:val="2"/>
          </w:tcPr>
          <w:p w14:paraId="454C2B71" w14:textId="77777777" w:rsidR="00952487" w:rsidRPr="005B3636" w:rsidRDefault="00952487" w:rsidP="00810A29">
            <w:pPr>
              <w:tabs>
                <w:tab w:val="left" w:pos="2445"/>
                <w:tab w:val="center" w:pos="4428"/>
              </w:tabs>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Zulema Martínez Sánchez</w:t>
            </w:r>
          </w:p>
          <w:p w14:paraId="162B6917" w14:textId="77777777" w:rsidR="00952487" w:rsidRPr="005B3636" w:rsidRDefault="00952487" w:rsidP="00810A29">
            <w:pPr>
              <w:spacing w:line="276"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Comisionada Presidenta</w:t>
            </w:r>
          </w:p>
          <w:p w14:paraId="1A6B656F" w14:textId="77777777" w:rsidR="00952487" w:rsidRPr="005B3636" w:rsidRDefault="00952487" w:rsidP="00810A29">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5379A253" w14:textId="77777777" w:rsidR="00C973B7" w:rsidRDefault="00C973B7" w:rsidP="00563515">
            <w:pPr>
              <w:spacing w:line="360" w:lineRule="auto"/>
              <w:ind w:right="-108"/>
              <w:rPr>
                <w:rFonts w:ascii="Palatino Linotype" w:eastAsia="Calibri" w:hAnsi="Palatino Linotype" w:cs="Tahoma"/>
                <w:b/>
                <w:sz w:val="24"/>
                <w:szCs w:val="24"/>
              </w:rPr>
            </w:pPr>
          </w:p>
          <w:p w14:paraId="251F1124" w14:textId="77777777" w:rsidR="00777ADD" w:rsidRPr="005B3636" w:rsidRDefault="00777ADD" w:rsidP="00563515">
            <w:pPr>
              <w:spacing w:line="360" w:lineRule="auto"/>
              <w:ind w:right="-108"/>
              <w:rPr>
                <w:rFonts w:ascii="Palatino Linotype" w:eastAsia="Calibri" w:hAnsi="Palatino Linotype" w:cs="Tahoma"/>
                <w:b/>
                <w:sz w:val="24"/>
                <w:szCs w:val="24"/>
              </w:rPr>
            </w:pPr>
          </w:p>
        </w:tc>
      </w:tr>
      <w:tr w:rsidR="00952487" w:rsidRPr="005B3636" w14:paraId="43A23397" w14:textId="77777777" w:rsidTr="00952487">
        <w:trPr>
          <w:trHeight w:val="2797"/>
        </w:trPr>
        <w:tc>
          <w:tcPr>
            <w:tcW w:w="4536" w:type="dxa"/>
          </w:tcPr>
          <w:p w14:paraId="2D08D457" w14:textId="77777777" w:rsidR="00777ADD" w:rsidRDefault="00777ADD" w:rsidP="00ED4681">
            <w:pPr>
              <w:spacing w:line="360" w:lineRule="auto"/>
              <w:ind w:right="-108"/>
              <w:rPr>
                <w:rFonts w:ascii="Palatino Linotype" w:eastAsia="Calibri" w:hAnsi="Palatino Linotype" w:cs="Tahoma"/>
                <w:b/>
                <w:sz w:val="24"/>
                <w:szCs w:val="24"/>
              </w:rPr>
            </w:pPr>
          </w:p>
          <w:p w14:paraId="46C6CB7F" w14:textId="77777777" w:rsidR="00777ADD" w:rsidRPr="005B3636" w:rsidRDefault="00777ADD" w:rsidP="00ED4681">
            <w:pPr>
              <w:spacing w:line="360" w:lineRule="auto"/>
              <w:ind w:right="-108"/>
              <w:rPr>
                <w:rFonts w:ascii="Palatino Linotype" w:eastAsia="Calibri" w:hAnsi="Palatino Linotype" w:cs="Tahoma"/>
                <w:b/>
                <w:sz w:val="24"/>
                <w:szCs w:val="24"/>
              </w:rPr>
            </w:pPr>
          </w:p>
          <w:p w14:paraId="4B32C196" w14:textId="77777777" w:rsidR="00952487" w:rsidRPr="005B3636" w:rsidRDefault="00952487" w:rsidP="00810A29">
            <w:pPr>
              <w:spacing w:line="276"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 xml:space="preserve">Eva Abaid Yapur </w:t>
            </w:r>
          </w:p>
          <w:p w14:paraId="75396FFB" w14:textId="77777777" w:rsidR="00952487" w:rsidRPr="005B3636" w:rsidRDefault="00952487" w:rsidP="00810A29">
            <w:pPr>
              <w:spacing w:line="276"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Comisionada</w:t>
            </w:r>
          </w:p>
          <w:p w14:paraId="3789DDE1" w14:textId="77777777" w:rsidR="00952487" w:rsidRPr="005B3636" w:rsidRDefault="00952487" w:rsidP="00810A29">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1EBC5436" w14:textId="77777777" w:rsidR="001E3A57" w:rsidRDefault="00ED4681" w:rsidP="00ED4681">
            <w:pPr>
              <w:spacing w:line="360" w:lineRule="auto"/>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 xml:space="preserve">     </w:t>
            </w:r>
          </w:p>
          <w:p w14:paraId="39F75550" w14:textId="77777777" w:rsidR="00777ADD" w:rsidRDefault="00777ADD" w:rsidP="00ED4681">
            <w:pPr>
              <w:spacing w:line="360" w:lineRule="auto"/>
              <w:rPr>
                <w:rFonts w:ascii="Palatino Linotype" w:eastAsia="Calibri" w:hAnsi="Palatino Linotype" w:cs="Tahoma"/>
                <w:sz w:val="24"/>
                <w:szCs w:val="24"/>
                <w:lang w:eastAsia="es-MX"/>
              </w:rPr>
            </w:pPr>
          </w:p>
          <w:p w14:paraId="18599862" w14:textId="5691F53B" w:rsidR="00777ADD" w:rsidRPr="003E4DFD" w:rsidRDefault="00777ADD" w:rsidP="00ED4681">
            <w:pPr>
              <w:spacing w:line="360" w:lineRule="auto"/>
              <w:rPr>
                <w:rFonts w:ascii="Palatino Linotype" w:eastAsia="Calibri" w:hAnsi="Palatino Linotype" w:cs="Tahoma"/>
                <w:sz w:val="24"/>
                <w:szCs w:val="24"/>
                <w:lang w:eastAsia="es-MX"/>
              </w:rPr>
            </w:pPr>
          </w:p>
        </w:tc>
        <w:tc>
          <w:tcPr>
            <w:tcW w:w="4536" w:type="dxa"/>
          </w:tcPr>
          <w:p w14:paraId="55AE3AC3" w14:textId="77777777" w:rsidR="00ED4681" w:rsidRPr="005B3636" w:rsidRDefault="00ED4681" w:rsidP="00563515">
            <w:pPr>
              <w:spacing w:line="360" w:lineRule="auto"/>
              <w:ind w:right="-108"/>
              <w:rPr>
                <w:rFonts w:ascii="Palatino Linotype" w:eastAsia="Calibri" w:hAnsi="Palatino Linotype" w:cs="Tahoma"/>
                <w:b/>
                <w:sz w:val="24"/>
                <w:szCs w:val="24"/>
              </w:rPr>
            </w:pPr>
          </w:p>
          <w:p w14:paraId="69A5F531" w14:textId="77777777" w:rsidR="00777ADD" w:rsidRDefault="00777ADD" w:rsidP="00810A29">
            <w:pPr>
              <w:spacing w:line="276" w:lineRule="auto"/>
              <w:ind w:right="-108"/>
              <w:jc w:val="center"/>
              <w:rPr>
                <w:rFonts w:ascii="Palatino Linotype" w:eastAsia="Calibri" w:hAnsi="Palatino Linotype" w:cs="Tahoma"/>
                <w:b/>
                <w:sz w:val="22"/>
                <w:szCs w:val="24"/>
                <w:lang w:eastAsia="es-MX"/>
              </w:rPr>
            </w:pPr>
          </w:p>
          <w:p w14:paraId="32058BC4" w14:textId="77777777" w:rsidR="00952487" w:rsidRPr="005B3636" w:rsidRDefault="00952487" w:rsidP="00810A29">
            <w:pPr>
              <w:spacing w:line="276" w:lineRule="auto"/>
              <w:ind w:right="-108"/>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José Guadalupe Luna Hernández</w:t>
            </w:r>
          </w:p>
          <w:p w14:paraId="19CF9A86" w14:textId="77777777" w:rsidR="00952487" w:rsidRPr="005B3636" w:rsidRDefault="00952487" w:rsidP="00810A29">
            <w:pPr>
              <w:spacing w:line="276"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Comisionado</w:t>
            </w:r>
          </w:p>
          <w:p w14:paraId="4C67C29F" w14:textId="77777777" w:rsidR="00952487" w:rsidRPr="005B3636" w:rsidRDefault="00952487" w:rsidP="00810A29">
            <w:pPr>
              <w:spacing w:line="276" w:lineRule="auto"/>
              <w:jc w:val="center"/>
              <w:rPr>
                <w:rFonts w:ascii="Palatino Linotype" w:eastAsia="Calibri" w:hAnsi="Palatino Linotype" w:cs="Tahoma"/>
                <w:b/>
                <w:sz w:val="24"/>
                <w:szCs w:val="24"/>
                <w:lang w:eastAsia="es-MX"/>
              </w:rPr>
            </w:pPr>
            <w:r w:rsidRPr="005B3636">
              <w:rPr>
                <w:rFonts w:ascii="Palatino Linotype" w:eastAsia="Calibri" w:hAnsi="Palatino Linotype" w:cs="Tahoma"/>
                <w:b/>
                <w:sz w:val="22"/>
                <w:szCs w:val="24"/>
                <w:lang w:eastAsia="es-MX"/>
              </w:rPr>
              <w:t>(Rúbrica)</w:t>
            </w:r>
          </w:p>
        </w:tc>
      </w:tr>
      <w:tr w:rsidR="00952487" w:rsidRPr="005B3636" w14:paraId="1BF5ED1E" w14:textId="77777777" w:rsidTr="00952487">
        <w:trPr>
          <w:trHeight w:val="2519"/>
        </w:trPr>
        <w:tc>
          <w:tcPr>
            <w:tcW w:w="4536" w:type="dxa"/>
          </w:tcPr>
          <w:p w14:paraId="40A1FBED" w14:textId="77777777" w:rsidR="00952487" w:rsidRPr="005B3636" w:rsidRDefault="00952487" w:rsidP="00810A29">
            <w:pPr>
              <w:spacing w:line="276" w:lineRule="auto"/>
              <w:jc w:val="center"/>
              <w:rPr>
                <w:rFonts w:ascii="Palatino Linotype" w:eastAsia="Calibri" w:hAnsi="Palatino Linotype" w:cs="Tahoma"/>
                <w:b/>
                <w:sz w:val="22"/>
                <w:szCs w:val="24"/>
                <w:lang w:val="es-ES_tradnl"/>
              </w:rPr>
            </w:pPr>
            <w:r w:rsidRPr="005B3636">
              <w:rPr>
                <w:rFonts w:ascii="Palatino Linotype" w:eastAsia="Calibri" w:hAnsi="Palatino Linotype" w:cs="Tahoma"/>
                <w:b/>
                <w:sz w:val="22"/>
                <w:szCs w:val="24"/>
              </w:rPr>
              <w:t xml:space="preserve"> </w:t>
            </w:r>
            <w:r w:rsidRPr="005B3636">
              <w:rPr>
                <w:rFonts w:ascii="Palatino Linotype" w:eastAsia="Calibri" w:hAnsi="Palatino Linotype" w:cs="Tahoma"/>
                <w:b/>
                <w:sz w:val="22"/>
                <w:szCs w:val="24"/>
                <w:lang w:val="es-ES_tradnl"/>
              </w:rPr>
              <w:t xml:space="preserve">Javier Martínez Cruz </w:t>
            </w:r>
          </w:p>
          <w:p w14:paraId="214A854C" w14:textId="77777777" w:rsidR="00952487" w:rsidRPr="005B3636" w:rsidRDefault="00952487" w:rsidP="00810A29">
            <w:pPr>
              <w:spacing w:line="276" w:lineRule="auto"/>
              <w:jc w:val="center"/>
              <w:rPr>
                <w:rFonts w:ascii="Palatino Linotype" w:eastAsia="Calibri" w:hAnsi="Palatino Linotype" w:cs="Tahoma"/>
                <w:b/>
                <w:sz w:val="22"/>
                <w:szCs w:val="24"/>
              </w:rPr>
            </w:pPr>
            <w:r w:rsidRPr="005B3636">
              <w:rPr>
                <w:rFonts w:ascii="Palatino Linotype" w:eastAsia="Calibri" w:hAnsi="Palatino Linotype" w:cs="Tahoma"/>
                <w:sz w:val="22"/>
                <w:szCs w:val="24"/>
              </w:rPr>
              <w:t>Comisionado</w:t>
            </w:r>
          </w:p>
          <w:p w14:paraId="70ACA727" w14:textId="77777777" w:rsidR="00777ADD" w:rsidRDefault="00952487" w:rsidP="00777ADD">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A957789" w14:textId="77777777" w:rsidR="00777ADD" w:rsidRDefault="00777ADD" w:rsidP="00777ADD">
            <w:pPr>
              <w:spacing w:line="276" w:lineRule="auto"/>
              <w:jc w:val="center"/>
              <w:rPr>
                <w:rFonts w:ascii="Palatino Linotype" w:eastAsia="Calibri" w:hAnsi="Palatino Linotype" w:cs="Tahoma"/>
                <w:b/>
                <w:sz w:val="22"/>
                <w:szCs w:val="24"/>
                <w:lang w:eastAsia="es-MX"/>
              </w:rPr>
            </w:pPr>
          </w:p>
          <w:p w14:paraId="431779B1" w14:textId="77777777" w:rsidR="00777ADD" w:rsidRDefault="00777ADD" w:rsidP="00777ADD">
            <w:pPr>
              <w:spacing w:line="276" w:lineRule="auto"/>
              <w:jc w:val="center"/>
              <w:rPr>
                <w:rFonts w:ascii="Palatino Linotype" w:eastAsia="Calibri" w:hAnsi="Palatino Linotype" w:cs="Tahoma"/>
                <w:b/>
                <w:sz w:val="22"/>
                <w:szCs w:val="24"/>
                <w:lang w:eastAsia="es-MX"/>
              </w:rPr>
            </w:pPr>
          </w:p>
          <w:p w14:paraId="76A45A9B" w14:textId="77777777" w:rsidR="00777ADD" w:rsidRDefault="00777ADD" w:rsidP="00777ADD">
            <w:pPr>
              <w:spacing w:line="276" w:lineRule="auto"/>
              <w:jc w:val="center"/>
              <w:rPr>
                <w:rFonts w:ascii="Palatino Linotype" w:eastAsia="Calibri" w:hAnsi="Palatino Linotype" w:cs="Tahoma"/>
                <w:b/>
                <w:sz w:val="22"/>
                <w:szCs w:val="24"/>
                <w:lang w:eastAsia="es-MX"/>
              </w:rPr>
            </w:pPr>
          </w:p>
          <w:p w14:paraId="40A5619D" w14:textId="77777777" w:rsidR="00777ADD" w:rsidRDefault="00777ADD" w:rsidP="00777ADD">
            <w:pPr>
              <w:spacing w:line="276" w:lineRule="auto"/>
              <w:rPr>
                <w:rFonts w:ascii="Palatino Linotype" w:eastAsia="Calibri" w:hAnsi="Palatino Linotype" w:cs="Tahoma"/>
                <w:b/>
                <w:sz w:val="22"/>
                <w:szCs w:val="24"/>
                <w:lang w:eastAsia="es-MX"/>
              </w:rPr>
            </w:pPr>
          </w:p>
          <w:p w14:paraId="42E8720D" w14:textId="03217EDC" w:rsidR="00D85827" w:rsidRPr="005B3636" w:rsidRDefault="00D85827" w:rsidP="00777ADD">
            <w:pPr>
              <w:spacing w:line="276" w:lineRule="auto"/>
              <w:rPr>
                <w:rFonts w:ascii="Palatino Linotype" w:eastAsia="Calibri" w:hAnsi="Palatino Linotype" w:cs="Tahoma"/>
                <w:b/>
                <w:sz w:val="22"/>
                <w:szCs w:val="24"/>
                <w:lang w:eastAsia="es-MX"/>
              </w:rPr>
            </w:pPr>
          </w:p>
        </w:tc>
        <w:tc>
          <w:tcPr>
            <w:tcW w:w="4536" w:type="dxa"/>
          </w:tcPr>
          <w:p w14:paraId="6A6C3476" w14:textId="77777777" w:rsidR="00952487" w:rsidRPr="005B3636" w:rsidRDefault="00952487" w:rsidP="00810A29">
            <w:pPr>
              <w:spacing w:line="276"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lang w:val="es-ES_tradnl"/>
              </w:rPr>
              <w:lastRenderedPageBreak/>
              <w:t>Luis Gustavo Parra Noriega</w:t>
            </w:r>
          </w:p>
          <w:p w14:paraId="5425879B" w14:textId="77777777" w:rsidR="00952487" w:rsidRPr="005B3636" w:rsidRDefault="00952487" w:rsidP="00810A29">
            <w:pPr>
              <w:spacing w:line="276"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Comisionado</w:t>
            </w:r>
          </w:p>
          <w:p w14:paraId="1F445823" w14:textId="3A7169C6" w:rsidR="00F77D77" w:rsidRPr="001E3A57" w:rsidRDefault="00952487" w:rsidP="001E3A57">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tc>
      </w:tr>
      <w:tr w:rsidR="00952487" w:rsidRPr="005B3636" w14:paraId="7DE3F1B7" w14:textId="77777777" w:rsidTr="00952487">
        <w:tc>
          <w:tcPr>
            <w:tcW w:w="9072" w:type="dxa"/>
            <w:gridSpan w:val="2"/>
          </w:tcPr>
          <w:p w14:paraId="4496466E" w14:textId="77777777" w:rsidR="00952487" w:rsidRPr="005B3636" w:rsidRDefault="00952487" w:rsidP="00810A29">
            <w:pPr>
              <w:spacing w:line="276" w:lineRule="auto"/>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lastRenderedPageBreak/>
              <w:t>Alexis Tapia Ramírez</w:t>
            </w:r>
          </w:p>
          <w:p w14:paraId="5418BC15" w14:textId="77777777" w:rsidR="00952487" w:rsidRPr="005B3636" w:rsidRDefault="00952487" w:rsidP="00810A29">
            <w:pPr>
              <w:spacing w:line="276" w:lineRule="auto"/>
              <w:jc w:val="center"/>
              <w:rPr>
                <w:rFonts w:ascii="Palatino Linotype" w:eastAsia="Calibri" w:hAnsi="Palatino Linotype" w:cs="Tahoma"/>
                <w:sz w:val="22"/>
                <w:szCs w:val="24"/>
              </w:rPr>
            </w:pPr>
            <w:r w:rsidRPr="005B3636">
              <w:rPr>
                <w:rFonts w:ascii="Palatino Linotype" w:eastAsia="Calibri" w:hAnsi="Palatino Linotype" w:cs="Tahoma"/>
                <w:sz w:val="22"/>
                <w:szCs w:val="24"/>
              </w:rPr>
              <w:t>Secretario Técnico del Pleno</w:t>
            </w:r>
          </w:p>
          <w:p w14:paraId="53F44E77" w14:textId="77777777" w:rsidR="00952487" w:rsidRPr="005B3636" w:rsidRDefault="00952487" w:rsidP="00810A29">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5E730717" w14:textId="77777777" w:rsidR="00952487" w:rsidRPr="005B3636" w:rsidRDefault="00952487" w:rsidP="00563515">
            <w:pPr>
              <w:spacing w:line="360" w:lineRule="auto"/>
              <w:jc w:val="center"/>
              <w:rPr>
                <w:rFonts w:ascii="Palatino Linotype" w:eastAsia="Calibri" w:hAnsi="Palatino Linotype" w:cs="Tahoma"/>
                <w:color w:val="000000"/>
                <w:sz w:val="12"/>
                <w:szCs w:val="14"/>
              </w:rPr>
            </w:pPr>
          </w:p>
        </w:tc>
      </w:tr>
    </w:tbl>
    <w:p w14:paraId="5EFA112A" w14:textId="77777777" w:rsidR="001E3A57" w:rsidRDefault="001E3A57" w:rsidP="001E3A57">
      <w:pPr>
        <w:tabs>
          <w:tab w:val="left" w:pos="8931"/>
        </w:tabs>
        <w:spacing w:line="360" w:lineRule="auto"/>
        <w:jc w:val="both"/>
        <w:rPr>
          <w:rFonts w:ascii="Palatino Linotype" w:eastAsia="Calibri" w:hAnsi="Palatino Linotype" w:cs="Arial"/>
          <w:sz w:val="22"/>
          <w:szCs w:val="22"/>
          <w:lang w:eastAsia="en-US"/>
        </w:rPr>
      </w:pPr>
      <w:r w:rsidRPr="008825FB">
        <w:rPr>
          <w:rFonts w:ascii="Palatino Linotype" w:eastAsia="Calibri" w:hAnsi="Palatino Linotype" w:cs="Arial"/>
          <w:sz w:val="22"/>
          <w:szCs w:val="22"/>
          <w:lang w:eastAsia="en-US"/>
        </w:rPr>
        <w:t xml:space="preserve">Esta foja corresponde a la resolución de fecha </w:t>
      </w:r>
      <w:r>
        <w:rPr>
          <w:rFonts w:ascii="Palatino Linotype" w:eastAsia="Calibri" w:hAnsi="Palatino Linotype" w:cs="Arial"/>
          <w:sz w:val="22"/>
          <w:szCs w:val="22"/>
          <w:lang w:eastAsia="en-US"/>
        </w:rPr>
        <w:t xml:space="preserve">veintisiete de febrero </w:t>
      </w:r>
      <w:r w:rsidRPr="008825FB">
        <w:rPr>
          <w:rFonts w:ascii="Palatino Linotype" w:eastAsia="Calibri" w:hAnsi="Palatino Linotype" w:cs="Arial"/>
          <w:sz w:val="22"/>
          <w:szCs w:val="22"/>
          <w:lang w:eastAsia="en-US"/>
        </w:rPr>
        <w:t xml:space="preserve">de dos mil diecinueve, emitida en el recurso de revisión número </w:t>
      </w:r>
      <w:r w:rsidRPr="007546DA">
        <w:rPr>
          <w:rFonts w:ascii="Palatino Linotype" w:eastAsia="Calibri" w:hAnsi="Palatino Linotype" w:cs="Arial"/>
          <w:b/>
          <w:bCs/>
          <w:sz w:val="22"/>
          <w:szCs w:val="22"/>
          <w:lang w:eastAsia="en-US"/>
        </w:rPr>
        <w:t>04666/INFOEM/IP/RR/2018 y acumulados</w:t>
      </w:r>
      <w:r>
        <w:rPr>
          <w:rFonts w:ascii="Palatino Linotype" w:eastAsia="Calibri" w:hAnsi="Palatino Linotype" w:cs="Arial"/>
          <w:bCs/>
          <w:sz w:val="22"/>
          <w:szCs w:val="22"/>
          <w:lang w:eastAsia="en-US"/>
        </w:rPr>
        <w:t xml:space="preserve">. </w:t>
      </w:r>
    </w:p>
    <w:p w14:paraId="6C95ED24" w14:textId="6A1F8D77" w:rsidR="00AB0303" w:rsidRPr="00D32A50" w:rsidRDefault="00AB0303" w:rsidP="00563515">
      <w:pPr>
        <w:spacing w:line="360" w:lineRule="auto"/>
        <w:jc w:val="both"/>
        <w:rPr>
          <w:rFonts w:ascii="Palatino Linotype" w:eastAsia="Calibri" w:hAnsi="Palatino Linotype" w:cs="Tahoma"/>
          <w:b/>
          <w:sz w:val="2"/>
          <w:szCs w:val="2"/>
          <w:lang w:eastAsia="en-US"/>
        </w:rPr>
      </w:pPr>
    </w:p>
    <w:sectPr w:rsidR="00AB0303" w:rsidRPr="00D32A50" w:rsidSect="00DB7E5F">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D9F35" w14:textId="77777777" w:rsidR="0054081E" w:rsidRDefault="0054081E" w:rsidP="00B31222">
      <w:r>
        <w:separator/>
      </w:r>
    </w:p>
  </w:endnote>
  <w:endnote w:type="continuationSeparator" w:id="0">
    <w:p w14:paraId="5AE8FA20" w14:textId="77777777" w:rsidR="0054081E" w:rsidRDefault="0054081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591541A0" w14:textId="4E976499" w:rsidR="005506FA" w:rsidRDefault="005506F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093A">
              <w:rPr>
                <w:b/>
                <w:bCs/>
                <w:noProof/>
              </w:rPr>
              <w:t>43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093A">
              <w:rPr>
                <w:b/>
                <w:bCs/>
                <w:noProof/>
              </w:rPr>
              <w:t>44</w:t>
            </w:r>
            <w:r>
              <w:rPr>
                <w:b/>
                <w:bCs/>
                <w:sz w:val="24"/>
                <w:szCs w:val="24"/>
              </w:rPr>
              <w:fldChar w:fldCharType="end"/>
            </w:r>
          </w:p>
        </w:sdtContent>
      </w:sdt>
    </w:sdtContent>
  </w:sdt>
  <w:p w14:paraId="1F838A5E" w14:textId="77777777" w:rsidR="005506FA" w:rsidRDefault="005506FA">
    <w:pPr>
      <w:pStyle w:val="Piedepgina"/>
    </w:pPr>
  </w:p>
  <w:p w14:paraId="22D2AFBC" w14:textId="77777777" w:rsidR="005506FA" w:rsidRDefault="005506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4526CDC2" w14:textId="0DBB98DE" w:rsidR="005506FA" w:rsidRDefault="005506F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093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093A">
              <w:rPr>
                <w:b/>
                <w:bCs/>
                <w:noProof/>
              </w:rPr>
              <w:t>44</w:t>
            </w:r>
            <w:r>
              <w:rPr>
                <w:b/>
                <w:bCs/>
                <w:sz w:val="24"/>
                <w:szCs w:val="24"/>
              </w:rPr>
              <w:fldChar w:fldCharType="end"/>
            </w:r>
          </w:p>
        </w:sdtContent>
      </w:sdt>
    </w:sdtContent>
  </w:sdt>
  <w:p w14:paraId="7CB058F3" w14:textId="77777777" w:rsidR="005506FA" w:rsidRDefault="005506FA">
    <w:pPr>
      <w:pStyle w:val="Piedepgina"/>
    </w:pPr>
  </w:p>
  <w:p w14:paraId="066B0704" w14:textId="77777777" w:rsidR="005506FA" w:rsidRDefault="005506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073AA" w14:textId="77777777" w:rsidR="0054081E" w:rsidRDefault="0054081E" w:rsidP="00B31222">
      <w:r>
        <w:separator/>
      </w:r>
    </w:p>
  </w:footnote>
  <w:footnote w:type="continuationSeparator" w:id="0">
    <w:p w14:paraId="5AB5B5DA" w14:textId="77777777" w:rsidR="0054081E" w:rsidRDefault="0054081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506FA" w:rsidRPr="005C106F" w14:paraId="65251CDE" w14:textId="77777777" w:rsidTr="00202DB8">
      <w:trPr>
        <w:trHeight w:val="1435"/>
      </w:trPr>
      <w:tc>
        <w:tcPr>
          <w:tcW w:w="2835" w:type="dxa"/>
          <w:shd w:val="clear" w:color="auto" w:fill="auto"/>
        </w:tcPr>
        <w:p w14:paraId="6228F596" w14:textId="77777777" w:rsidR="005506FA" w:rsidRPr="005C106F" w:rsidRDefault="005506FA" w:rsidP="00EF4A64">
          <w:pPr>
            <w:tabs>
              <w:tab w:val="right" w:pos="4273"/>
            </w:tabs>
            <w:rPr>
              <w:rFonts w:ascii="Garamond" w:eastAsia="Calibri" w:hAnsi="Garamond"/>
              <w:sz w:val="16"/>
              <w:szCs w:val="16"/>
              <w:lang w:eastAsia="en-US"/>
            </w:rPr>
          </w:pPr>
        </w:p>
      </w:tc>
      <w:tc>
        <w:tcPr>
          <w:tcW w:w="6733" w:type="dxa"/>
          <w:shd w:val="clear" w:color="auto" w:fill="auto"/>
        </w:tcPr>
        <w:p w14:paraId="586267FD" w14:textId="77777777" w:rsidR="005506FA" w:rsidRDefault="005506FA"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5506FA" w:rsidRPr="001B5FB6" w14:paraId="690C50BF" w14:textId="77777777" w:rsidTr="005743D2">
            <w:trPr>
              <w:gridBefore w:val="1"/>
              <w:gridAfter w:val="1"/>
              <w:wBefore w:w="572" w:type="dxa"/>
              <w:wAfter w:w="77" w:type="dxa"/>
              <w:trHeight w:val="144"/>
            </w:trPr>
            <w:tc>
              <w:tcPr>
                <w:tcW w:w="2698" w:type="dxa"/>
                <w:gridSpan w:val="2"/>
              </w:tcPr>
              <w:p w14:paraId="523C2F59" w14:textId="77777777" w:rsidR="005506FA" w:rsidRPr="001B5FB6" w:rsidRDefault="005506FA"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69F14C63" w14:textId="5B63BC52" w:rsidR="005506FA" w:rsidRPr="001B5FB6" w:rsidRDefault="005506FA" w:rsidP="003B2E7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04666/INFOEM/IP/RR/2018 y a</w:t>
                </w:r>
                <w:r w:rsidRPr="001B5FB6">
                  <w:rPr>
                    <w:rFonts w:ascii="Palatino Linotype" w:eastAsia="Calibri" w:hAnsi="Palatino Linotype" w:cs="Tahoma"/>
                    <w:bCs/>
                    <w:sz w:val="22"/>
                    <w:szCs w:val="22"/>
                    <w:lang w:eastAsia="en-US"/>
                  </w:rPr>
                  <w:t>cumulados</w:t>
                </w:r>
              </w:p>
            </w:tc>
          </w:tr>
          <w:tr w:rsidR="005506FA" w:rsidRPr="001B5FB6" w14:paraId="7B1A5401" w14:textId="77777777" w:rsidTr="005743D2">
            <w:trPr>
              <w:gridBefore w:val="1"/>
              <w:gridAfter w:val="1"/>
              <w:wBefore w:w="572" w:type="dxa"/>
              <w:wAfter w:w="77" w:type="dxa"/>
              <w:trHeight w:val="144"/>
            </w:trPr>
            <w:tc>
              <w:tcPr>
                <w:tcW w:w="2698" w:type="dxa"/>
                <w:gridSpan w:val="2"/>
              </w:tcPr>
              <w:p w14:paraId="1882A6FA" w14:textId="77777777" w:rsidR="005506FA" w:rsidRPr="001B5FB6" w:rsidRDefault="005506FA"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674C7466" w14:textId="77777777" w:rsidR="005506FA" w:rsidRPr="001B5FB6" w:rsidRDefault="005506FA"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5506FA" w:rsidRPr="001B5FB6" w14:paraId="3100396E" w14:textId="77777777" w:rsidTr="005743D2">
            <w:trPr>
              <w:gridBefore w:val="1"/>
              <w:gridAfter w:val="1"/>
              <w:wBefore w:w="572" w:type="dxa"/>
              <w:wAfter w:w="77" w:type="dxa"/>
              <w:trHeight w:val="138"/>
            </w:trPr>
            <w:tc>
              <w:tcPr>
                <w:tcW w:w="2698" w:type="dxa"/>
                <w:gridSpan w:val="2"/>
              </w:tcPr>
              <w:p w14:paraId="3C159A3B" w14:textId="77777777" w:rsidR="005506FA" w:rsidRPr="001B5FB6" w:rsidRDefault="005506FA"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3CAAA9E" w14:textId="77777777" w:rsidR="005506FA" w:rsidRPr="001B5FB6" w:rsidRDefault="005506FA"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5506FA" w14:paraId="05C73729" w14:textId="77777777" w:rsidTr="00DB7E5F">
            <w:trPr>
              <w:trHeight w:val="283"/>
            </w:trPr>
            <w:tc>
              <w:tcPr>
                <w:tcW w:w="2698" w:type="dxa"/>
                <w:gridSpan w:val="2"/>
              </w:tcPr>
              <w:p w14:paraId="70A7F61E" w14:textId="77777777" w:rsidR="005506FA" w:rsidRPr="001B5FB6" w:rsidRDefault="005506FA"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7699CFD6" w14:textId="77777777" w:rsidR="005506FA" w:rsidRPr="001B5FB6" w:rsidRDefault="005506FA" w:rsidP="005743D2">
                <w:pPr>
                  <w:tabs>
                    <w:tab w:val="right" w:pos="8838"/>
                  </w:tabs>
                  <w:jc w:val="both"/>
                  <w:rPr>
                    <w:rFonts w:ascii="Palatino Linotype" w:eastAsia="Calibri" w:hAnsi="Palatino Linotype" w:cs="Tahoma"/>
                    <w:b/>
                    <w:sz w:val="22"/>
                    <w:szCs w:val="22"/>
                    <w:lang w:val="es-MX" w:eastAsia="en-US"/>
                  </w:rPr>
                </w:pPr>
              </w:p>
            </w:tc>
          </w:tr>
        </w:tbl>
        <w:p w14:paraId="469BE175" w14:textId="77777777" w:rsidR="005506FA" w:rsidRPr="005C106F" w:rsidRDefault="005506FA" w:rsidP="005743D2">
          <w:pPr>
            <w:tabs>
              <w:tab w:val="right" w:pos="8838"/>
            </w:tabs>
            <w:ind w:left="-28"/>
            <w:jc w:val="both"/>
            <w:rPr>
              <w:rFonts w:ascii="Arial" w:eastAsia="Calibri" w:hAnsi="Arial" w:cs="Arial"/>
              <w:b/>
              <w:sz w:val="22"/>
              <w:szCs w:val="22"/>
              <w:lang w:eastAsia="en-US"/>
            </w:rPr>
          </w:pPr>
        </w:p>
      </w:tc>
    </w:tr>
  </w:tbl>
  <w:p w14:paraId="5BD168E8" w14:textId="77777777" w:rsidR="005506FA" w:rsidRPr="00443C6B" w:rsidRDefault="005506FA" w:rsidP="00EF4A64">
    <w:pPr>
      <w:pStyle w:val="Encabezado"/>
      <w:rPr>
        <w:sz w:val="14"/>
      </w:rPr>
    </w:pPr>
  </w:p>
  <w:p w14:paraId="37DBF681" w14:textId="77777777" w:rsidR="005506FA" w:rsidRDefault="005506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506FA" w:rsidRPr="005C106F" w14:paraId="0D868373" w14:textId="77777777" w:rsidTr="003B165A">
      <w:trPr>
        <w:trHeight w:val="1435"/>
      </w:trPr>
      <w:tc>
        <w:tcPr>
          <w:tcW w:w="2835" w:type="dxa"/>
          <w:shd w:val="clear" w:color="auto" w:fill="auto"/>
        </w:tcPr>
        <w:p w14:paraId="40F5D2BE" w14:textId="77777777" w:rsidR="005506FA" w:rsidRPr="005C106F" w:rsidRDefault="005506FA"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5506FA" w14:paraId="6F4D86F4" w14:textId="77777777" w:rsidTr="00096C65">
            <w:trPr>
              <w:trHeight w:val="144"/>
            </w:trPr>
            <w:tc>
              <w:tcPr>
                <w:tcW w:w="2698" w:type="dxa"/>
              </w:tcPr>
              <w:p w14:paraId="31A29D2A" w14:textId="77777777" w:rsidR="005506FA" w:rsidRPr="001B5FB6" w:rsidRDefault="005506FA"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46741B71" w14:textId="10E22A3C" w:rsidR="005506FA" w:rsidRPr="001B5FB6" w:rsidRDefault="005506FA" w:rsidP="00F648CE">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04666/INFOEM/IP/RR/2018 y a</w:t>
                </w:r>
                <w:r w:rsidRPr="001B5FB6">
                  <w:rPr>
                    <w:rFonts w:ascii="Palatino Linotype" w:eastAsia="Calibri" w:hAnsi="Palatino Linotype" w:cs="Tahoma"/>
                    <w:bCs/>
                    <w:sz w:val="22"/>
                    <w:szCs w:val="22"/>
                    <w:lang w:eastAsia="en-US"/>
                  </w:rPr>
                  <w:t>cumulados</w:t>
                </w:r>
              </w:p>
            </w:tc>
          </w:tr>
          <w:tr w:rsidR="005506FA" w14:paraId="18E8853B" w14:textId="77777777" w:rsidTr="00096C65">
            <w:trPr>
              <w:trHeight w:val="144"/>
            </w:trPr>
            <w:tc>
              <w:tcPr>
                <w:tcW w:w="2698" w:type="dxa"/>
              </w:tcPr>
              <w:p w14:paraId="0C3F34BB" w14:textId="77777777" w:rsidR="005506FA" w:rsidRPr="001B5FB6" w:rsidRDefault="005506FA"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6FD6A799" w14:textId="27503B4D" w:rsidR="005506FA" w:rsidRPr="001B5FB6" w:rsidRDefault="002671DD" w:rsidP="00DB7E5F">
                <w:pPr>
                  <w:tabs>
                    <w:tab w:val="right" w:pos="8838"/>
                  </w:tabs>
                  <w:ind w:right="-32"/>
                  <w:jc w:val="both"/>
                  <w:rPr>
                    <w:rFonts w:ascii="Palatino Linotype" w:eastAsia="Calibri" w:hAnsi="Palatino Linotype" w:cs="Tahoma"/>
                    <w:sz w:val="22"/>
                    <w:szCs w:val="22"/>
                    <w:lang w:val="es-MX" w:eastAsia="en-US"/>
                  </w:rPr>
                </w:pPr>
                <w:r w:rsidRPr="00A86331">
                  <w:rPr>
                    <w:rFonts w:ascii="Palatino Linotype" w:eastAsia="Calibri" w:hAnsi="Palatino Linotype" w:cs="Tahoma"/>
                    <w:sz w:val="22"/>
                    <w:szCs w:val="22"/>
                    <w:highlight w:val="black"/>
                    <w:lang w:val="es-MX" w:eastAsia="en-US"/>
                  </w:rPr>
                  <w:t>XXXXXXXXXXXXXXXX</w:t>
                </w:r>
              </w:p>
            </w:tc>
          </w:tr>
          <w:tr w:rsidR="005506FA" w14:paraId="637F4E62" w14:textId="77777777" w:rsidTr="00096C65">
            <w:trPr>
              <w:trHeight w:val="283"/>
            </w:trPr>
            <w:tc>
              <w:tcPr>
                <w:tcW w:w="2698" w:type="dxa"/>
              </w:tcPr>
              <w:p w14:paraId="2B4BEA99" w14:textId="77777777" w:rsidR="005506FA" w:rsidRPr="001B5FB6" w:rsidRDefault="005506FA"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1A73B1F9" w14:textId="77777777" w:rsidR="005506FA" w:rsidRPr="001B5FB6" w:rsidRDefault="005506FA" w:rsidP="00096C65">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5506FA" w14:paraId="37BEE160" w14:textId="77777777" w:rsidTr="00096C65">
            <w:trPr>
              <w:trHeight w:val="283"/>
            </w:trPr>
            <w:tc>
              <w:tcPr>
                <w:tcW w:w="2698" w:type="dxa"/>
              </w:tcPr>
              <w:p w14:paraId="25EEF6E5" w14:textId="77777777" w:rsidR="005506FA" w:rsidRPr="001B5FB6" w:rsidRDefault="005506FA"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5B827B3E" w14:textId="77777777" w:rsidR="005506FA" w:rsidRPr="001B5FB6" w:rsidRDefault="005506FA"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30D8F046" w14:textId="77777777" w:rsidR="005506FA" w:rsidRPr="005C106F" w:rsidRDefault="005506FA" w:rsidP="00DB7E5F">
          <w:pPr>
            <w:tabs>
              <w:tab w:val="right" w:pos="8838"/>
            </w:tabs>
            <w:ind w:left="-28"/>
            <w:jc w:val="both"/>
            <w:rPr>
              <w:rFonts w:ascii="Arial" w:eastAsia="Calibri" w:hAnsi="Arial" w:cs="Arial"/>
              <w:b/>
              <w:sz w:val="22"/>
              <w:szCs w:val="22"/>
              <w:lang w:eastAsia="en-US"/>
            </w:rPr>
          </w:pPr>
        </w:p>
      </w:tc>
    </w:tr>
  </w:tbl>
  <w:p w14:paraId="7C6D9A55" w14:textId="77777777" w:rsidR="005506FA" w:rsidRDefault="005506FA" w:rsidP="003A78B5">
    <w:pPr>
      <w:pStyle w:val="Encabezado"/>
    </w:pPr>
  </w:p>
  <w:p w14:paraId="1480DAAF" w14:textId="77777777" w:rsidR="005506FA" w:rsidRDefault="005506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172FDB"/>
    <w:multiLevelType w:val="hybridMultilevel"/>
    <w:tmpl w:val="29BA3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4045BC"/>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1E2460"/>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1D2BB2"/>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013FE9"/>
    <w:multiLevelType w:val="hybridMultilevel"/>
    <w:tmpl w:val="194E2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B63F12"/>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DDA27C8"/>
    <w:multiLevelType w:val="hybridMultilevel"/>
    <w:tmpl w:val="CCAEC97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43345397"/>
    <w:multiLevelType w:val="hybridMultilevel"/>
    <w:tmpl w:val="D11E10C0"/>
    <w:lvl w:ilvl="0" w:tplc="394A5C46">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D45238"/>
    <w:multiLevelType w:val="hybridMultilevel"/>
    <w:tmpl w:val="3F586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519C1C18"/>
    <w:multiLevelType w:val="hybridMultilevel"/>
    <w:tmpl w:val="1578E5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72E2F3A"/>
    <w:multiLevelType w:val="hybridMultilevel"/>
    <w:tmpl w:val="7F627864"/>
    <w:lvl w:ilvl="0" w:tplc="F36AF1D0">
      <w:numFmt w:val="bullet"/>
      <w:lvlText w:val="-"/>
      <w:lvlJc w:val="left"/>
      <w:pPr>
        <w:ind w:left="927" w:hanging="360"/>
      </w:pPr>
      <w:rPr>
        <w:rFonts w:ascii="Palatino Linotype" w:eastAsia="Times New Roman"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5">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nsid w:val="6F210598"/>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6"/>
  </w:num>
  <w:num w:numId="5">
    <w:abstractNumId w:val="14"/>
  </w:num>
  <w:num w:numId="6">
    <w:abstractNumId w:val="12"/>
  </w:num>
  <w:num w:numId="7">
    <w:abstractNumId w:val="7"/>
  </w:num>
  <w:num w:numId="8">
    <w:abstractNumId w:val="2"/>
  </w:num>
  <w:num w:numId="9">
    <w:abstractNumId w:val="8"/>
  </w:num>
  <w:num w:numId="10">
    <w:abstractNumId w:val="1"/>
  </w:num>
  <w:num w:numId="11">
    <w:abstractNumId w:val="3"/>
  </w:num>
  <w:num w:numId="12">
    <w:abstractNumId w:val="4"/>
  </w:num>
  <w:num w:numId="13">
    <w:abstractNumId w:val="5"/>
  </w:num>
  <w:num w:numId="14">
    <w:abstractNumId w:val="9"/>
  </w:num>
  <w:num w:numId="15">
    <w:abstractNumId w:val="18"/>
  </w:num>
  <w:num w:numId="16">
    <w:abstractNumId w:val="13"/>
  </w:num>
  <w:num w:numId="17">
    <w:abstractNumId w:val="10"/>
  </w:num>
  <w:num w:numId="18">
    <w:abstractNumId w:val="11"/>
  </w:num>
  <w:num w:numId="1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64"/>
    <w:rsid w:val="0000364D"/>
    <w:rsid w:val="0000485A"/>
    <w:rsid w:val="0000502A"/>
    <w:rsid w:val="00006543"/>
    <w:rsid w:val="00007FF3"/>
    <w:rsid w:val="00010276"/>
    <w:rsid w:val="00013090"/>
    <w:rsid w:val="00013A19"/>
    <w:rsid w:val="00014465"/>
    <w:rsid w:val="000212E5"/>
    <w:rsid w:val="00021C64"/>
    <w:rsid w:val="000241C5"/>
    <w:rsid w:val="00024935"/>
    <w:rsid w:val="00027505"/>
    <w:rsid w:val="0002758B"/>
    <w:rsid w:val="000313A7"/>
    <w:rsid w:val="000326E0"/>
    <w:rsid w:val="00032F5B"/>
    <w:rsid w:val="00034568"/>
    <w:rsid w:val="00034E9D"/>
    <w:rsid w:val="000373BC"/>
    <w:rsid w:val="00037E33"/>
    <w:rsid w:val="00037F4B"/>
    <w:rsid w:val="00040A68"/>
    <w:rsid w:val="00043984"/>
    <w:rsid w:val="00043C4B"/>
    <w:rsid w:val="0004646B"/>
    <w:rsid w:val="000528E6"/>
    <w:rsid w:val="00055997"/>
    <w:rsid w:val="0006017B"/>
    <w:rsid w:val="00060EDF"/>
    <w:rsid w:val="00061BB9"/>
    <w:rsid w:val="00067248"/>
    <w:rsid w:val="000705B2"/>
    <w:rsid w:val="0007096C"/>
    <w:rsid w:val="00071FAF"/>
    <w:rsid w:val="000760C0"/>
    <w:rsid w:val="0008148B"/>
    <w:rsid w:val="000838F8"/>
    <w:rsid w:val="000848C3"/>
    <w:rsid w:val="00084D62"/>
    <w:rsid w:val="00085DC5"/>
    <w:rsid w:val="000866D4"/>
    <w:rsid w:val="00091136"/>
    <w:rsid w:val="00092EF5"/>
    <w:rsid w:val="00094298"/>
    <w:rsid w:val="00096644"/>
    <w:rsid w:val="00096C65"/>
    <w:rsid w:val="00097211"/>
    <w:rsid w:val="000A3DF7"/>
    <w:rsid w:val="000A3FA1"/>
    <w:rsid w:val="000A5627"/>
    <w:rsid w:val="000A5737"/>
    <w:rsid w:val="000A7211"/>
    <w:rsid w:val="000A7E2C"/>
    <w:rsid w:val="000B16F8"/>
    <w:rsid w:val="000B2C93"/>
    <w:rsid w:val="000B36DD"/>
    <w:rsid w:val="000B53E9"/>
    <w:rsid w:val="000B73EE"/>
    <w:rsid w:val="000C179C"/>
    <w:rsid w:val="000C27CA"/>
    <w:rsid w:val="000C2E24"/>
    <w:rsid w:val="000C386E"/>
    <w:rsid w:val="000C59CB"/>
    <w:rsid w:val="000D0B08"/>
    <w:rsid w:val="000D0EA9"/>
    <w:rsid w:val="000D15CE"/>
    <w:rsid w:val="000D70D6"/>
    <w:rsid w:val="000E2F83"/>
    <w:rsid w:val="000E3FBC"/>
    <w:rsid w:val="000E7EDC"/>
    <w:rsid w:val="000F24C8"/>
    <w:rsid w:val="000F2952"/>
    <w:rsid w:val="000F3DA0"/>
    <w:rsid w:val="000F555D"/>
    <w:rsid w:val="000F5D3B"/>
    <w:rsid w:val="000F5EE7"/>
    <w:rsid w:val="000F6CC6"/>
    <w:rsid w:val="000F7A45"/>
    <w:rsid w:val="000F7C75"/>
    <w:rsid w:val="000F7FD8"/>
    <w:rsid w:val="00100BAC"/>
    <w:rsid w:val="001013A9"/>
    <w:rsid w:val="001017B7"/>
    <w:rsid w:val="001034C6"/>
    <w:rsid w:val="00103A13"/>
    <w:rsid w:val="001049B0"/>
    <w:rsid w:val="00106204"/>
    <w:rsid w:val="001133D5"/>
    <w:rsid w:val="00114068"/>
    <w:rsid w:val="001150E9"/>
    <w:rsid w:val="00116543"/>
    <w:rsid w:val="00125F6C"/>
    <w:rsid w:val="00126282"/>
    <w:rsid w:val="00126CBC"/>
    <w:rsid w:val="00127757"/>
    <w:rsid w:val="00130573"/>
    <w:rsid w:val="00132A80"/>
    <w:rsid w:val="00132F95"/>
    <w:rsid w:val="00134C13"/>
    <w:rsid w:val="00141562"/>
    <w:rsid w:val="0014232B"/>
    <w:rsid w:val="0014307A"/>
    <w:rsid w:val="00144D0B"/>
    <w:rsid w:val="0014590D"/>
    <w:rsid w:val="00147566"/>
    <w:rsid w:val="00147E89"/>
    <w:rsid w:val="00151053"/>
    <w:rsid w:val="00156A6B"/>
    <w:rsid w:val="001609DB"/>
    <w:rsid w:val="00161DF9"/>
    <w:rsid w:val="00162CCE"/>
    <w:rsid w:val="0016650D"/>
    <w:rsid w:val="00170545"/>
    <w:rsid w:val="00172542"/>
    <w:rsid w:val="0017459B"/>
    <w:rsid w:val="00176922"/>
    <w:rsid w:val="00180F6A"/>
    <w:rsid w:val="00181B03"/>
    <w:rsid w:val="00183D24"/>
    <w:rsid w:val="001851A6"/>
    <w:rsid w:val="001875A7"/>
    <w:rsid w:val="001879E1"/>
    <w:rsid w:val="001935D3"/>
    <w:rsid w:val="0019389B"/>
    <w:rsid w:val="00193DAC"/>
    <w:rsid w:val="00194306"/>
    <w:rsid w:val="001A0E21"/>
    <w:rsid w:val="001A13E0"/>
    <w:rsid w:val="001A1670"/>
    <w:rsid w:val="001A1B94"/>
    <w:rsid w:val="001A1CF8"/>
    <w:rsid w:val="001A4AD8"/>
    <w:rsid w:val="001A7FD2"/>
    <w:rsid w:val="001B107D"/>
    <w:rsid w:val="001B1BA2"/>
    <w:rsid w:val="001B2278"/>
    <w:rsid w:val="001B2CD9"/>
    <w:rsid w:val="001B2F37"/>
    <w:rsid w:val="001B5FB6"/>
    <w:rsid w:val="001B62A0"/>
    <w:rsid w:val="001B633C"/>
    <w:rsid w:val="001C085C"/>
    <w:rsid w:val="001C2505"/>
    <w:rsid w:val="001C4B31"/>
    <w:rsid w:val="001C5EBD"/>
    <w:rsid w:val="001D5208"/>
    <w:rsid w:val="001D5F6B"/>
    <w:rsid w:val="001D7BD2"/>
    <w:rsid w:val="001E159C"/>
    <w:rsid w:val="001E1786"/>
    <w:rsid w:val="001E1EE4"/>
    <w:rsid w:val="001E2A31"/>
    <w:rsid w:val="001E2A4D"/>
    <w:rsid w:val="001E3A57"/>
    <w:rsid w:val="001E53C2"/>
    <w:rsid w:val="001E73BA"/>
    <w:rsid w:val="001F00DE"/>
    <w:rsid w:val="001F0E9C"/>
    <w:rsid w:val="001F1540"/>
    <w:rsid w:val="001F2D65"/>
    <w:rsid w:val="001F5A08"/>
    <w:rsid w:val="001F652C"/>
    <w:rsid w:val="001F78D9"/>
    <w:rsid w:val="00202DB8"/>
    <w:rsid w:val="00205E28"/>
    <w:rsid w:val="00207736"/>
    <w:rsid w:val="00214858"/>
    <w:rsid w:val="0021585C"/>
    <w:rsid w:val="00215D0D"/>
    <w:rsid w:val="00216570"/>
    <w:rsid w:val="00216601"/>
    <w:rsid w:val="00216E92"/>
    <w:rsid w:val="00217AEF"/>
    <w:rsid w:val="00221EC9"/>
    <w:rsid w:val="00223ECD"/>
    <w:rsid w:val="00224774"/>
    <w:rsid w:val="00224F7A"/>
    <w:rsid w:val="00225152"/>
    <w:rsid w:val="00227681"/>
    <w:rsid w:val="00227B30"/>
    <w:rsid w:val="00230E81"/>
    <w:rsid w:val="00232673"/>
    <w:rsid w:val="00236863"/>
    <w:rsid w:val="00236D49"/>
    <w:rsid w:val="00237126"/>
    <w:rsid w:val="00237C1F"/>
    <w:rsid w:val="00240516"/>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671DD"/>
    <w:rsid w:val="00270479"/>
    <w:rsid w:val="00271213"/>
    <w:rsid w:val="002727CC"/>
    <w:rsid w:val="00273679"/>
    <w:rsid w:val="00274BD0"/>
    <w:rsid w:val="00275BE0"/>
    <w:rsid w:val="00281A35"/>
    <w:rsid w:val="00283B6A"/>
    <w:rsid w:val="00283E24"/>
    <w:rsid w:val="00283E63"/>
    <w:rsid w:val="00284486"/>
    <w:rsid w:val="0028556D"/>
    <w:rsid w:val="00285644"/>
    <w:rsid w:val="0028581E"/>
    <w:rsid w:val="00285AE2"/>
    <w:rsid w:val="00291E85"/>
    <w:rsid w:val="00292CF4"/>
    <w:rsid w:val="00293491"/>
    <w:rsid w:val="002A0FB8"/>
    <w:rsid w:val="002A6193"/>
    <w:rsid w:val="002A6332"/>
    <w:rsid w:val="002A7BD4"/>
    <w:rsid w:val="002B20A1"/>
    <w:rsid w:val="002B352B"/>
    <w:rsid w:val="002B46AD"/>
    <w:rsid w:val="002B46D4"/>
    <w:rsid w:val="002B5261"/>
    <w:rsid w:val="002B54CF"/>
    <w:rsid w:val="002B640C"/>
    <w:rsid w:val="002C085A"/>
    <w:rsid w:val="002C2104"/>
    <w:rsid w:val="002C7BC2"/>
    <w:rsid w:val="002D0D55"/>
    <w:rsid w:val="002D1BE4"/>
    <w:rsid w:val="002D2BBC"/>
    <w:rsid w:val="002D5EDE"/>
    <w:rsid w:val="002D770A"/>
    <w:rsid w:val="002E19BD"/>
    <w:rsid w:val="002E5015"/>
    <w:rsid w:val="002E75E5"/>
    <w:rsid w:val="002E7ACF"/>
    <w:rsid w:val="002F0CE9"/>
    <w:rsid w:val="003001D8"/>
    <w:rsid w:val="00300A0B"/>
    <w:rsid w:val="00301F46"/>
    <w:rsid w:val="00303866"/>
    <w:rsid w:val="00303CAD"/>
    <w:rsid w:val="00305D35"/>
    <w:rsid w:val="00306418"/>
    <w:rsid w:val="00307202"/>
    <w:rsid w:val="003100F3"/>
    <w:rsid w:val="00310C11"/>
    <w:rsid w:val="00315238"/>
    <w:rsid w:val="00316600"/>
    <w:rsid w:val="003172EC"/>
    <w:rsid w:val="0032170B"/>
    <w:rsid w:val="0032242B"/>
    <w:rsid w:val="00323325"/>
    <w:rsid w:val="00325EC0"/>
    <w:rsid w:val="00330801"/>
    <w:rsid w:val="003325C3"/>
    <w:rsid w:val="00332A7E"/>
    <w:rsid w:val="003340EC"/>
    <w:rsid w:val="0034057C"/>
    <w:rsid w:val="00343B7F"/>
    <w:rsid w:val="00347DB4"/>
    <w:rsid w:val="00350142"/>
    <w:rsid w:val="00353B6D"/>
    <w:rsid w:val="003547BA"/>
    <w:rsid w:val="00354920"/>
    <w:rsid w:val="00355547"/>
    <w:rsid w:val="00355DC6"/>
    <w:rsid w:val="003604D7"/>
    <w:rsid w:val="0036200C"/>
    <w:rsid w:val="00363E93"/>
    <w:rsid w:val="00363F4A"/>
    <w:rsid w:val="00364521"/>
    <w:rsid w:val="00367F82"/>
    <w:rsid w:val="003717D6"/>
    <w:rsid w:val="0037388D"/>
    <w:rsid w:val="003756AF"/>
    <w:rsid w:val="0037710C"/>
    <w:rsid w:val="00377909"/>
    <w:rsid w:val="00380441"/>
    <w:rsid w:val="00380857"/>
    <w:rsid w:val="0038174D"/>
    <w:rsid w:val="0038438A"/>
    <w:rsid w:val="00384EC9"/>
    <w:rsid w:val="003864D2"/>
    <w:rsid w:val="00386BB8"/>
    <w:rsid w:val="00390249"/>
    <w:rsid w:val="00390BF8"/>
    <w:rsid w:val="003911D9"/>
    <w:rsid w:val="00392E12"/>
    <w:rsid w:val="00393948"/>
    <w:rsid w:val="00394D7E"/>
    <w:rsid w:val="003956E9"/>
    <w:rsid w:val="003965EC"/>
    <w:rsid w:val="00396BA0"/>
    <w:rsid w:val="003972B9"/>
    <w:rsid w:val="00397F28"/>
    <w:rsid w:val="003A0E17"/>
    <w:rsid w:val="003A357E"/>
    <w:rsid w:val="003A6E62"/>
    <w:rsid w:val="003A78B5"/>
    <w:rsid w:val="003A7BE8"/>
    <w:rsid w:val="003A7FBE"/>
    <w:rsid w:val="003B165A"/>
    <w:rsid w:val="003B172D"/>
    <w:rsid w:val="003B2140"/>
    <w:rsid w:val="003B2E72"/>
    <w:rsid w:val="003B6F39"/>
    <w:rsid w:val="003C0273"/>
    <w:rsid w:val="003C28B8"/>
    <w:rsid w:val="003C6934"/>
    <w:rsid w:val="003C7FD0"/>
    <w:rsid w:val="003D0268"/>
    <w:rsid w:val="003D03E9"/>
    <w:rsid w:val="003D0868"/>
    <w:rsid w:val="003D1A43"/>
    <w:rsid w:val="003D1A64"/>
    <w:rsid w:val="003D3CEA"/>
    <w:rsid w:val="003D5C9B"/>
    <w:rsid w:val="003D5D45"/>
    <w:rsid w:val="003D6E7C"/>
    <w:rsid w:val="003E31E5"/>
    <w:rsid w:val="003E32ED"/>
    <w:rsid w:val="003E3FE0"/>
    <w:rsid w:val="003E4DFD"/>
    <w:rsid w:val="003E58C9"/>
    <w:rsid w:val="003E763A"/>
    <w:rsid w:val="003F1911"/>
    <w:rsid w:val="003F2B05"/>
    <w:rsid w:val="003F53A0"/>
    <w:rsid w:val="003F56CC"/>
    <w:rsid w:val="003F5A70"/>
    <w:rsid w:val="004004E9"/>
    <w:rsid w:val="00403520"/>
    <w:rsid w:val="004052C5"/>
    <w:rsid w:val="00406E67"/>
    <w:rsid w:val="004100AA"/>
    <w:rsid w:val="00411A2C"/>
    <w:rsid w:val="00412203"/>
    <w:rsid w:val="00414EDF"/>
    <w:rsid w:val="00415CBB"/>
    <w:rsid w:val="00415D27"/>
    <w:rsid w:val="00417DE3"/>
    <w:rsid w:val="00420B07"/>
    <w:rsid w:val="004211B8"/>
    <w:rsid w:val="00422869"/>
    <w:rsid w:val="004247C1"/>
    <w:rsid w:val="0042748E"/>
    <w:rsid w:val="0043257A"/>
    <w:rsid w:val="00432631"/>
    <w:rsid w:val="00436B7F"/>
    <w:rsid w:val="00436FD3"/>
    <w:rsid w:val="004406CF"/>
    <w:rsid w:val="00441804"/>
    <w:rsid w:val="00441E66"/>
    <w:rsid w:val="004420AB"/>
    <w:rsid w:val="004435B4"/>
    <w:rsid w:val="0045093A"/>
    <w:rsid w:val="004551B3"/>
    <w:rsid w:val="00456BA2"/>
    <w:rsid w:val="0046048A"/>
    <w:rsid w:val="00462942"/>
    <w:rsid w:val="00463224"/>
    <w:rsid w:val="00463A52"/>
    <w:rsid w:val="00464934"/>
    <w:rsid w:val="00466346"/>
    <w:rsid w:val="00470A51"/>
    <w:rsid w:val="00470F87"/>
    <w:rsid w:val="00471C79"/>
    <w:rsid w:val="004738ED"/>
    <w:rsid w:val="004751D6"/>
    <w:rsid w:val="004766DF"/>
    <w:rsid w:val="00476D93"/>
    <w:rsid w:val="00477C7A"/>
    <w:rsid w:val="00477DE5"/>
    <w:rsid w:val="00477E20"/>
    <w:rsid w:val="00480BB8"/>
    <w:rsid w:val="00481A5F"/>
    <w:rsid w:val="004835C6"/>
    <w:rsid w:val="00483BCF"/>
    <w:rsid w:val="0048462D"/>
    <w:rsid w:val="00484F12"/>
    <w:rsid w:val="0048519E"/>
    <w:rsid w:val="00485EC7"/>
    <w:rsid w:val="004860BD"/>
    <w:rsid w:val="00486C30"/>
    <w:rsid w:val="00487430"/>
    <w:rsid w:val="004926FE"/>
    <w:rsid w:val="0049601E"/>
    <w:rsid w:val="004A0A7B"/>
    <w:rsid w:val="004A0BB0"/>
    <w:rsid w:val="004A26CD"/>
    <w:rsid w:val="004A5121"/>
    <w:rsid w:val="004A577A"/>
    <w:rsid w:val="004A7990"/>
    <w:rsid w:val="004B1DB5"/>
    <w:rsid w:val="004B21ED"/>
    <w:rsid w:val="004B591D"/>
    <w:rsid w:val="004B7522"/>
    <w:rsid w:val="004C0C19"/>
    <w:rsid w:val="004C2BE9"/>
    <w:rsid w:val="004C3716"/>
    <w:rsid w:val="004C4ACC"/>
    <w:rsid w:val="004C5117"/>
    <w:rsid w:val="004C5D46"/>
    <w:rsid w:val="004C667A"/>
    <w:rsid w:val="004C6E87"/>
    <w:rsid w:val="004C789C"/>
    <w:rsid w:val="004D5DB3"/>
    <w:rsid w:val="004D6767"/>
    <w:rsid w:val="004E15D8"/>
    <w:rsid w:val="004E345F"/>
    <w:rsid w:val="004E4000"/>
    <w:rsid w:val="004E41C7"/>
    <w:rsid w:val="004E591C"/>
    <w:rsid w:val="004F1403"/>
    <w:rsid w:val="004F2D88"/>
    <w:rsid w:val="00506C4F"/>
    <w:rsid w:val="005070C3"/>
    <w:rsid w:val="00520ADE"/>
    <w:rsid w:val="005220BE"/>
    <w:rsid w:val="00522D8C"/>
    <w:rsid w:val="00523581"/>
    <w:rsid w:val="00524BDC"/>
    <w:rsid w:val="00524DB5"/>
    <w:rsid w:val="005251E8"/>
    <w:rsid w:val="005253C7"/>
    <w:rsid w:val="00525E0F"/>
    <w:rsid w:val="0052635E"/>
    <w:rsid w:val="00531590"/>
    <w:rsid w:val="005407C1"/>
    <w:rsid w:val="0054081E"/>
    <w:rsid w:val="00542AFA"/>
    <w:rsid w:val="00542D5F"/>
    <w:rsid w:val="005435DE"/>
    <w:rsid w:val="00546414"/>
    <w:rsid w:val="00546BAE"/>
    <w:rsid w:val="005506FA"/>
    <w:rsid w:val="005521AA"/>
    <w:rsid w:val="00552EBD"/>
    <w:rsid w:val="00555875"/>
    <w:rsid w:val="00555F71"/>
    <w:rsid w:val="00556CFD"/>
    <w:rsid w:val="00561D2F"/>
    <w:rsid w:val="00563515"/>
    <w:rsid w:val="00564732"/>
    <w:rsid w:val="00564787"/>
    <w:rsid w:val="00567059"/>
    <w:rsid w:val="00571DAF"/>
    <w:rsid w:val="005743D2"/>
    <w:rsid w:val="0057477C"/>
    <w:rsid w:val="005761BE"/>
    <w:rsid w:val="00576EA1"/>
    <w:rsid w:val="005802BD"/>
    <w:rsid w:val="0058370D"/>
    <w:rsid w:val="005842FE"/>
    <w:rsid w:val="0058603A"/>
    <w:rsid w:val="005860FC"/>
    <w:rsid w:val="00586FA8"/>
    <w:rsid w:val="00587F23"/>
    <w:rsid w:val="00591E3A"/>
    <w:rsid w:val="00593CB4"/>
    <w:rsid w:val="00595726"/>
    <w:rsid w:val="00596BD4"/>
    <w:rsid w:val="005A12EA"/>
    <w:rsid w:val="005A15BB"/>
    <w:rsid w:val="005A311C"/>
    <w:rsid w:val="005A6737"/>
    <w:rsid w:val="005A7B93"/>
    <w:rsid w:val="005B0D7C"/>
    <w:rsid w:val="005B23E2"/>
    <w:rsid w:val="005B3636"/>
    <w:rsid w:val="005B6854"/>
    <w:rsid w:val="005B74CA"/>
    <w:rsid w:val="005C4034"/>
    <w:rsid w:val="005C651C"/>
    <w:rsid w:val="005D03A3"/>
    <w:rsid w:val="005D136D"/>
    <w:rsid w:val="005D1427"/>
    <w:rsid w:val="005D4CA4"/>
    <w:rsid w:val="005D5607"/>
    <w:rsid w:val="005D5FA1"/>
    <w:rsid w:val="005D7BE2"/>
    <w:rsid w:val="005E0447"/>
    <w:rsid w:val="005E50FC"/>
    <w:rsid w:val="005E78C6"/>
    <w:rsid w:val="005F03DB"/>
    <w:rsid w:val="005F1D92"/>
    <w:rsid w:val="005F29DD"/>
    <w:rsid w:val="005F636B"/>
    <w:rsid w:val="005F6B5B"/>
    <w:rsid w:val="00600383"/>
    <w:rsid w:val="00601212"/>
    <w:rsid w:val="00602B43"/>
    <w:rsid w:val="00603A46"/>
    <w:rsid w:val="00603B53"/>
    <w:rsid w:val="006042DE"/>
    <w:rsid w:val="006052C8"/>
    <w:rsid w:val="006060C0"/>
    <w:rsid w:val="006077F3"/>
    <w:rsid w:val="00607A32"/>
    <w:rsid w:val="00611A49"/>
    <w:rsid w:val="00612C0D"/>
    <w:rsid w:val="006132E5"/>
    <w:rsid w:val="00613A54"/>
    <w:rsid w:val="00614A9E"/>
    <w:rsid w:val="00614CB1"/>
    <w:rsid w:val="00616189"/>
    <w:rsid w:val="00617438"/>
    <w:rsid w:val="00620D08"/>
    <w:rsid w:val="00621760"/>
    <w:rsid w:val="006217BB"/>
    <w:rsid w:val="006244E8"/>
    <w:rsid w:val="00625BD5"/>
    <w:rsid w:val="00625DFB"/>
    <w:rsid w:val="00626590"/>
    <w:rsid w:val="00626CAE"/>
    <w:rsid w:val="006315CE"/>
    <w:rsid w:val="00637179"/>
    <w:rsid w:val="00640A41"/>
    <w:rsid w:val="00640F6B"/>
    <w:rsid w:val="00641116"/>
    <w:rsid w:val="00641CFA"/>
    <w:rsid w:val="00641F91"/>
    <w:rsid w:val="006476CA"/>
    <w:rsid w:val="00650797"/>
    <w:rsid w:val="006509BD"/>
    <w:rsid w:val="006552AE"/>
    <w:rsid w:val="00655773"/>
    <w:rsid w:val="006563CA"/>
    <w:rsid w:val="00656613"/>
    <w:rsid w:val="006567F5"/>
    <w:rsid w:val="006578FC"/>
    <w:rsid w:val="006608AB"/>
    <w:rsid w:val="006629DC"/>
    <w:rsid w:val="00664587"/>
    <w:rsid w:val="006646BF"/>
    <w:rsid w:val="00673DD4"/>
    <w:rsid w:val="00674AEB"/>
    <w:rsid w:val="00675756"/>
    <w:rsid w:val="006779EE"/>
    <w:rsid w:val="006839F7"/>
    <w:rsid w:val="00683AF1"/>
    <w:rsid w:val="006969BA"/>
    <w:rsid w:val="006A026A"/>
    <w:rsid w:val="006A6279"/>
    <w:rsid w:val="006B0298"/>
    <w:rsid w:val="006B0E83"/>
    <w:rsid w:val="006B3780"/>
    <w:rsid w:val="006C09DE"/>
    <w:rsid w:val="006C10C0"/>
    <w:rsid w:val="006C1B1D"/>
    <w:rsid w:val="006C3747"/>
    <w:rsid w:val="006C75F9"/>
    <w:rsid w:val="006C7760"/>
    <w:rsid w:val="006C7EEA"/>
    <w:rsid w:val="006D0F53"/>
    <w:rsid w:val="006D1010"/>
    <w:rsid w:val="006D19AC"/>
    <w:rsid w:val="006D1AB0"/>
    <w:rsid w:val="006D522C"/>
    <w:rsid w:val="006D7795"/>
    <w:rsid w:val="006D7855"/>
    <w:rsid w:val="006D7ACB"/>
    <w:rsid w:val="006E00EF"/>
    <w:rsid w:val="006E1A7A"/>
    <w:rsid w:val="006E3C85"/>
    <w:rsid w:val="006E4D0F"/>
    <w:rsid w:val="006E537A"/>
    <w:rsid w:val="006F01E7"/>
    <w:rsid w:val="006F1F3A"/>
    <w:rsid w:val="006F2ABE"/>
    <w:rsid w:val="00700AD7"/>
    <w:rsid w:val="00702B03"/>
    <w:rsid w:val="00702DD7"/>
    <w:rsid w:val="00705C40"/>
    <w:rsid w:val="00705F85"/>
    <w:rsid w:val="0071087E"/>
    <w:rsid w:val="00712E35"/>
    <w:rsid w:val="00713965"/>
    <w:rsid w:val="00716F43"/>
    <w:rsid w:val="007178BC"/>
    <w:rsid w:val="007229A1"/>
    <w:rsid w:val="007235AA"/>
    <w:rsid w:val="00724D96"/>
    <w:rsid w:val="00727E28"/>
    <w:rsid w:val="00730E32"/>
    <w:rsid w:val="00734A02"/>
    <w:rsid w:val="0073588C"/>
    <w:rsid w:val="00735C21"/>
    <w:rsid w:val="0073614A"/>
    <w:rsid w:val="00736622"/>
    <w:rsid w:val="0073757D"/>
    <w:rsid w:val="007409CF"/>
    <w:rsid w:val="00740C8C"/>
    <w:rsid w:val="0074458D"/>
    <w:rsid w:val="00746267"/>
    <w:rsid w:val="00750112"/>
    <w:rsid w:val="007515BC"/>
    <w:rsid w:val="007573B2"/>
    <w:rsid w:val="007574BB"/>
    <w:rsid w:val="0075764C"/>
    <w:rsid w:val="007610FB"/>
    <w:rsid w:val="00762198"/>
    <w:rsid w:val="007641B1"/>
    <w:rsid w:val="007643B9"/>
    <w:rsid w:val="00767A99"/>
    <w:rsid w:val="00767E49"/>
    <w:rsid w:val="00770792"/>
    <w:rsid w:val="00770A59"/>
    <w:rsid w:val="00774FFE"/>
    <w:rsid w:val="00775205"/>
    <w:rsid w:val="00775638"/>
    <w:rsid w:val="00775677"/>
    <w:rsid w:val="00775937"/>
    <w:rsid w:val="0077599A"/>
    <w:rsid w:val="0077640C"/>
    <w:rsid w:val="00776472"/>
    <w:rsid w:val="00776B4A"/>
    <w:rsid w:val="00777353"/>
    <w:rsid w:val="007778C8"/>
    <w:rsid w:val="00777ADD"/>
    <w:rsid w:val="00782EA4"/>
    <w:rsid w:val="00784C96"/>
    <w:rsid w:val="00784E8F"/>
    <w:rsid w:val="00785461"/>
    <w:rsid w:val="00785FC3"/>
    <w:rsid w:val="00786FF3"/>
    <w:rsid w:val="007876CF"/>
    <w:rsid w:val="00793090"/>
    <w:rsid w:val="00794C60"/>
    <w:rsid w:val="007959AE"/>
    <w:rsid w:val="00797589"/>
    <w:rsid w:val="00797664"/>
    <w:rsid w:val="007A2F67"/>
    <w:rsid w:val="007A3918"/>
    <w:rsid w:val="007A3F8C"/>
    <w:rsid w:val="007A5E74"/>
    <w:rsid w:val="007B0E89"/>
    <w:rsid w:val="007B2C38"/>
    <w:rsid w:val="007B2E54"/>
    <w:rsid w:val="007B6240"/>
    <w:rsid w:val="007B7498"/>
    <w:rsid w:val="007B7AEE"/>
    <w:rsid w:val="007C674C"/>
    <w:rsid w:val="007C7EB6"/>
    <w:rsid w:val="007D00A6"/>
    <w:rsid w:val="007D2F75"/>
    <w:rsid w:val="007D594E"/>
    <w:rsid w:val="007E22E7"/>
    <w:rsid w:val="007E2C37"/>
    <w:rsid w:val="007E397D"/>
    <w:rsid w:val="007E3AE8"/>
    <w:rsid w:val="007E4C47"/>
    <w:rsid w:val="007E69BB"/>
    <w:rsid w:val="007F0032"/>
    <w:rsid w:val="007F0477"/>
    <w:rsid w:val="007F0CC2"/>
    <w:rsid w:val="007F0FEC"/>
    <w:rsid w:val="007F21C5"/>
    <w:rsid w:val="007F3EF1"/>
    <w:rsid w:val="007F4F85"/>
    <w:rsid w:val="007F527F"/>
    <w:rsid w:val="007F5D76"/>
    <w:rsid w:val="007F630E"/>
    <w:rsid w:val="007F792A"/>
    <w:rsid w:val="00801718"/>
    <w:rsid w:val="00801BCE"/>
    <w:rsid w:val="00802515"/>
    <w:rsid w:val="00802F6D"/>
    <w:rsid w:val="00810A29"/>
    <w:rsid w:val="00811629"/>
    <w:rsid w:val="0081283F"/>
    <w:rsid w:val="00812E37"/>
    <w:rsid w:val="008133BB"/>
    <w:rsid w:val="00814497"/>
    <w:rsid w:val="0081480A"/>
    <w:rsid w:val="0081712D"/>
    <w:rsid w:val="008202EB"/>
    <w:rsid w:val="00820CA7"/>
    <w:rsid w:val="008227BB"/>
    <w:rsid w:val="00822E88"/>
    <w:rsid w:val="00826CE5"/>
    <w:rsid w:val="00827F88"/>
    <w:rsid w:val="008336A5"/>
    <w:rsid w:val="00835474"/>
    <w:rsid w:val="008373C0"/>
    <w:rsid w:val="0084145F"/>
    <w:rsid w:val="00841DA2"/>
    <w:rsid w:val="00842144"/>
    <w:rsid w:val="00844139"/>
    <w:rsid w:val="00845099"/>
    <w:rsid w:val="0084549E"/>
    <w:rsid w:val="008458F6"/>
    <w:rsid w:val="00845AED"/>
    <w:rsid w:val="008503EF"/>
    <w:rsid w:val="00851982"/>
    <w:rsid w:val="00851AE4"/>
    <w:rsid w:val="00851CF1"/>
    <w:rsid w:val="008540AF"/>
    <w:rsid w:val="0085598D"/>
    <w:rsid w:val="00860384"/>
    <w:rsid w:val="008619D2"/>
    <w:rsid w:val="0086216A"/>
    <w:rsid w:val="00862771"/>
    <w:rsid w:val="00862925"/>
    <w:rsid w:val="0086682F"/>
    <w:rsid w:val="00870E77"/>
    <w:rsid w:val="00876226"/>
    <w:rsid w:val="00876F54"/>
    <w:rsid w:val="00877292"/>
    <w:rsid w:val="0087766C"/>
    <w:rsid w:val="008839DA"/>
    <w:rsid w:val="008849F1"/>
    <w:rsid w:val="00884EE8"/>
    <w:rsid w:val="00885168"/>
    <w:rsid w:val="00885516"/>
    <w:rsid w:val="00887A02"/>
    <w:rsid w:val="008909AA"/>
    <w:rsid w:val="0089173B"/>
    <w:rsid w:val="00891D40"/>
    <w:rsid w:val="0089220F"/>
    <w:rsid w:val="008935AA"/>
    <w:rsid w:val="00894F0B"/>
    <w:rsid w:val="008A0DF3"/>
    <w:rsid w:val="008A3F62"/>
    <w:rsid w:val="008B5293"/>
    <w:rsid w:val="008B6848"/>
    <w:rsid w:val="008C053F"/>
    <w:rsid w:val="008C268A"/>
    <w:rsid w:val="008C2FA1"/>
    <w:rsid w:val="008C3833"/>
    <w:rsid w:val="008D1F76"/>
    <w:rsid w:val="008D345D"/>
    <w:rsid w:val="008D4D0B"/>
    <w:rsid w:val="008D575B"/>
    <w:rsid w:val="008D5F0E"/>
    <w:rsid w:val="008D7725"/>
    <w:rsid w:val="008D7E0D"/>
    <w:rsid w:val="008D7EDB"/>
    <w:rsid w:val="008E1829"/>
    <w:rsid w:val="008E2327"/>
    <w:rsid w:val="008E344C"/>
    <w:rsid w:val="008E49CF"/>
    <w:rsid w:val="008E64F0"/>
    <w:rsid w:val="008E6ABF"/>
    <w:rsid w:val="008E6FF3"/>
    <w:rsid w:val="008F18ED"/>
    <w:rsid w:val="008F45B0"/>
    <w:rsid w:val="008F54D1"/>
    <w:rsid w:val="008F6B0D"/>
    <w:rsid w:val="00901F6C"/>
    <w:rsid w:val="00903D37"/>
    <w:rsid w:val="00904D76"/>
    <w:rsid w:val="00906611"/>
    <w:rsid w:val="0091055D"/>
    <w:rsid w:val="00917512"/>
    <w:rsid w:val="00917D6F"/>
    <w:rsid w:val="00921B1A"/>
    <w:rsid w:val="00921DDA"/>
    <w:rsid w:val="009224E1"/>
    <w:rsid w:val="0092600D"/>
    <w:rsid w:val="00926631"/>
    <w:rsid w:val="00927066"/>
    <w:rsid w:val="0093039D"/>
    <w:rsid w:val="00931E4F"/>
    <w:rsid w:val="0093364D"/>
    <w:rsid w:val="00935348"/>
    <w:rsid w:val="009363E8"/>
    <w:rsid w:val="00940887"/>
    <w:rsid w:val="00951F3A"/>
    <w:rsid w:val="00952487"/>
    <w:rsid w:val="00953739"/>
    <w:rsid w:val="00954744"/>
    <w:rsid w:val="00956A26"/>
    <w:rsid w:val="00960346"/>
    <w:rsid w:val="009617D3"/>
    <w:rsid w:val="00967869"/>
    <w:rsid w:val="00971F54"/>
    <w:rsid w:val="009725C5"/>
    <w:rsid w:val="00973F40"/>
    <w:rsid w:val="00975C20"/>
    <w:rsid w:val="00976E12"/>
    <w:rsid w:val="00981734"/>
    <w:rsid w:val="009849EF"/>
    <w:rsid w:val="009934CF"/>
    <w:rsid w:val="00996A11"/>
    <w:rsid w:val="009A0D75"/>
    <w:rsid w:val="009A347A"/>
    <w:rsid w:val="009A3B8D"/>
    <w:rsid w:val="009A4292"/>
    <w:rsid w:val="009A620E"/>
    <w:rsid w:val="009A6D49"/>
    <w:rsid w:val="009B150D"/>
    <w:rsid w:val="009B6A6F"/>
    <w:rsid w:val="009B74D7"/>
    <w:rsid w:val="009C1AFE"/>
    <w:rsid w:val="009C2A5E"/>
    <w:rsid w:val="009C2F24"/>
    <w:rsid w:val="009C422C"/>
    <w:rsid w:val="009C45E5"/>
    <w:rsid w:val="009C568D"/>
    <w:rsid w:val="009C569C"/>
    <w:rsid w:val="009C7159"/>
    <w:rsid w:val="009D048B"/>
    <w:rsid w:val="009D3D1A"/>
    <w:rsid w:val="009D6616"/>
    <w:rsid w:val="009D7821"/>
    <w:rsid w:val="009D782F"/>
    <w:rsid w:val="009E10D1"/>
    <w:rsid w:val="009E1FE6"/>
    <w:rsid w:val="009E5419"/>
    <w:rsid w:val="009E5A6E"/>
    <w:rsid w:val="009F30BB"/>
    <w:rsid w:val="009F3DB5"/>
    <w:rsid w:val="009F46DC"/>
    <w:rsid w:val="009F5E24"/>
    <w:rsid w:val="009F7A2F"/>
    <w:rsid w:val="00A002ED"/>
    <w:rsid w:val="00A01C00"/>
    <w:rsid w:val="00A10209"/>
    <w:rsid w:val="00A109C5"/>
    <w:rsid w:val="00A15817"/>
    <w:rsid w:val="00A1620D"/>
    <w:rsid w:val="00A16AC0"/>
    <w:rsid w:val="00A233A2"/>
    <w:rsid w:val="00A23D31"/>
    <w:rsid w:val="00A2474A"/>
    <w:rsid w:val="00A25052"/>
    <w:rsid w:val="00A26278"/>
    <w:rsid w:val="00A301A7"/>
    <w:rsid w:val="00A30C34"/>
    <w:rsid w:val="00A30DED"/>
    <w:rsid w:val="00A30FD3"/>
    <w:rsid w:val="00A35928"/>
    <w:rsid w:val="00A35E2F"/>
    <w:rsid w:val="00A37891"/>
    <w:rsid w:val="00A40993"/>
    <w:rsid w:val="00A40A51"/>
    <w:rsid w:val="00A42B54"/>
    <w:rsid w:val="00A4630E"/>
    <w:rsid w:val="00A47916"/>
    <w:rsid w:val="00A47E6E"/>
    <w:rsid w:val="00A520CA"/>
    <w:rsid w:val="00A55EA9"/>
    <w:rsid w:val="00A57C3D"/>
    <w:rsid w:val="00A61001"/>
    <w:rsid w:val="00A6697B"/>
    <w:rsid w:val="00A672BA"/>
    <w:rsid w:val="00A70E26"/>
    <w:rsid w:val="00A73376"/>
    <w:rsid w:val="00A74BCC"/>
    <w:rsid w:val="00A74C2D"/>
    <w:rsid w:val="00A7620D"/>
    <w:rsid w:val="00A76B34"/>
    <w:rsid w:val="00A77FA5"/>
    <w:rsid w:val="00A854FF"/>
    <w:rsid w:val="00A86331"/>
    <w:rsid w:val="00A8745D"/>
    <w:rsid w:val="00A90F9B"/>
    <w:rsid w:val="00A92694"/>
    <w:rsid w:val="00A9287B"/>
    <w:rsid w:val="00A93072"/>
    <w:rsid w:val="00A9629C"/>
    <w:rsid w:val="00A96BC5"/>
    <w:rsid w:val="00AA35D5"/>
    <w:rsid w:val="00AA3ADF"/>
    <w:rsid w:val="00AA3BFE"/>
    <w:rsid w:val="00AA417B"/>
    <w:rsid w:val="00AA533F"/>
    <w:rsid w:val="00AA5A86"/>
    <w:rsid w:val="00AB010D"/>
    <w:rsid w:val="00AB0303"/>
    <w:rsid w:val="00AB0749"/>
    <w:rsid w:val="00AB44CB"/>
    <w:rsid w:val="00AB5027"/>
    <w:rsid w:val="00AB5DA7"/>
    <w:rsid w:val="00AB7E6A"/>
    <w:rsid w:val="00AC1B61"/>
    <w:rsid w:val="00AC2C6E"/>
    <w:rsid w:val="00AC3EE0"/>
    <w:rsid w:val="00AC5EE6"/>
    <w:rsid w:val="00AC7D7C"/>
    <w:rsid w:val="00AD00C8"/>
    <w:rsid w:val="00AD0D24"/>
    <w:rsid w:val="00AD1923"/>
    <w:rsid w:val="00AD2611"/>
    <w:rsid w:val="00AD28D2"/>
    <w:rsid w:val="00AD3D57"/>
    <w:rsid w:val="00AD7F5B"/>
    <w:rsid w:val="00AE4195"/>
    <w:rsid w:val="00AE4EA5"/>
    <w:rsid w:val="00AE7C10"/>
    <w:rsid w:val="00AF08D1"/>
    <w:rsid w:val="00AF3379"/>
    <w:rsid w:val="00AF6432"/>
    <w:rsid w:val="00B03992"/>
    <w:rsid w:val="00B065F9"/>
    <w:rsid w:val="00B07F12"/>
    <w:rsid w:val="00B1415B"/>
    <w:rsid w:val="00B14750"/>
    <w:rsid w:val="00B20C78"/>
    <w:rsid w:val="00B274AE"/>
    <w:rsid w:val="00B274BF"/>
    <w:rsid w:val="00B27DF1"/>
    <w:rsid w:val="00B3080E"/>
    <w:rsid w:val="00B31222"/>
    <w:rsid w:val="00B33A5C"/>
    <w:rsid w:val="00B33DC3"/>
    <w:rsid w:val="00B35105"/>
    <w:rsid w:val="00B37582"/>
    <w:rsid w:val="00B41AE0"/>
    <w:rsid w:val="00B42E81"/>
    <w:rsid w:val="00B4329D"/>
    <w:rsid w:val="00B47C65"/>
    <w:rsid w:val="00B510E0"/>
    <w:rsid w:val="00B520F9"/>
    <w:rsid w:val="00B53FA4"/>
    <w:rsid w:val="00B5495A"/>
    <w:rsid w:val="00B558CB"/>
    <w:rsid w:val="00B56345"/>
    <w:rsid w:val="00B569B6"/>
    <w:rsid w:val="00B577A3"/>
    <w:rsid w:val="00B61171"/>
    <w:rsid w:val="00B6391D"/>
    <w:rsid w:val="00B64641"/>
    <w:rsid w:val="00B65756"/>
    <w:rsid w:val="00B71E1D"/>
    <w:rsid w:val="00B7262F"/>
    <w:rsid w:val="00B734B5"/>
    <w:rsid w:val="00B73FD4"/>
    <w:rsid w:val="00B74FC5"/>
    <w:rsid w:val="00B75A6C"/>
    <w:rsid w:val="00B81CC1"/>
    <w:rsid w:val="00B8260C"/>
    <w:rsid w:val="00B82F2D"/>
    <w:rsid w:val="00B83E2A"/>
    <w:rsid w:val="00B83E38"/>
    <w:rsid w:val="00B86C19"/>
    <w:rsid w:val="00B90B72"/>
    <w:rsid w:val="00B92086"/>
    <w:rsid w:val="00B93510"/>
    <w:rsid w:val="00B948D1"/>
    <w:rsid w:val="00B954F3"/>
    <w:rsid w:val="00B95BCD"/>
    <w:rsid w:val="00B95CE5"/>
    <w:rsid w:val="00B960AD"/>
    <w:rsid w:val="00BA2232"/>
    <w:rsid w:val="00BA4BC0"/>
    <w:rsid w:val="00BA6553"/>
    <w:rsid w:val="00BA7098"/>
    <w:rsid w:val="00BB0AA2"/>
    <w:rsid w:val="00BB15CA"/>
    <w:rsid w:val="00BB375D"/>
    <w:rsid w:val="00BB49A0"/>
    <w:rsid w:val="00BB4B14"/>
    <w:rsid w:val="00BB50C1"/>
    <w:rsid w:val="00BB515F"/>
    <w:rsid w:val="00BB784F"/>
    <w:rsid w:val="00BC0352"/>
    <w:rsid w:val="00BC1FA5"/>
    <w:rsid w:val="00BC23F3"/>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10265"/>
    <w:rsid w:val="00C14ADA"/>
    <w:rsid w:val="00C16B4B"/>
    <w:rsid w:val="00C17427"/>
    <w:rsid w:val="00C2036B"/>
    <w:rsid w:val="00C210FD"/>
    <w:rsid w:val="00C220BB"/>
    <w:rsid w:val="00C25238"/>
    <w:rsid w:val="00C26201"/>
    <w:rsid w:val="00C30185"/>
    <w:rsid w:val="00C305F2"/>
    <w:rsid w:val="00C3345C"/>
    <w:rsid w:val="00C37E18"/>
    <w:rsid w:val="00C409A3"/>
    <w:rsid w:val="00C42DAC"/>
    <w:rsid w:val="00C459A9"/>
    <w:rsid w:val="00C45FBE"/>
    <w:rsid w:val="00C502A5"/>
    <w:rsid w:val="00C521F7"/>
    <w:rsid w:val="00C52975"/>
    <w:rsid w:val="00C53008"/>
    <w:rsid w:val="00C53948"/>
    <w:rsid w:val="00C55151"/>
    <w:rsid w:val="00C554E6"/>
    <w:rsid w:val="00C560FA"/>
    <w:rsid w:val="00C57188"/>
    <w:rsid w:val="00C57A20"/>
    <w:rsid w:val="00C57F11"/>
    <w:rsid w:val="00C57FF9"/>
    <w:rsid w:val="00C604EE"/>
    <w:rsid w:val="00C64434"/>
    <w:rsid w:val="00C7063C"/>
    <w:rsid w:val="00C72379"/>
    <w:rsid w:val="00C72FA0"/>
    <w:rsid w:val="00C733E3"/>
    <w:rsid w:val="00C73C57"/>
    <w:rsid w:val="00C74D43"/>
    <w:rsid w:val="00C75CA7"/>
    <w:rsid w:val="00C81051"/>
    <w:rsid w:val="00C854EB"/>
    <w:rsid w:val="00C86482"/>
    <w:rsid w:val="00C92552"/>
    <w:rsid w:val="00C93F1B"/>
    <w:rsid w:val="00C94F9B"/>
    <w:rsid w:val="00C95F37"/>
    <w:rsid w:val="00C9607D"/>
    <w:rsid w:val="00C973B7"/>
    <w:rsid w:val="00C976D1"/>
    <w:rsid w:val="00CA12EC"/>
    <w:rsid w:val="00CA1752"/>
    <w:rsid w:val="00CA48AC"/>
    <w:rsid w:val="00CA77E5"/>
    <w:rsid w:val="00CB5F34"/>
    <w:rsid w:val="00CB675A"/>
    <w:rsid w:val="00CB6BE8"/>
    <w:rsid w:val="00CC0567"/>
    <w:rsid w:val="00CC0E77"/>
    <w:rsid w:val="00CC1B71"/>
    <w:rsid w:val="00CC2092"/>
    <w:rsid w:val="00CC5BF9"/>
    <w:rsid w:val="00CC5E4E"/>
    <w:rsid w:val="00CD1423"/>
    <w:rsid w:val="00CD3162"/>
    <w:rsid w:val="00CD3A5D"/>
    <w:rsid w:val="00CD5FD4"/>
    <w:rsid w:val="00CE0DCE"/>
    <w:rsid w:val="00CE19ED"/>
    <w:rsid w:val="00CE1BC9"/>
    <w:rsid w:val="00CE33C1"/>
    <w:rsid w:val="00CE5565"/>
    <w:rsid w:val="00CE7556"/>
    <w:rsid w:val="00CE76FF"/>
    <w:rsid w:val="00CE7979"/>
    <w:rsid w:val="00CF4012"/>
    <w:rsid w:val="00CF43C1"/>
    <w:rsid w:val="00D00B0F"/>
    <w:rsid w:val="00D017BE"/>
    <w:rsid w:val="00D02720"/>
    <w:rsid w:val="00D02BC6"/>
    <w:rsid w:val="00D0310D"/>
    <w:rsid w:val="00D03753"/>
    <w:rsid w:val="00D05C7C"/>
    <w:rsid w:val="00D06666"/>
    <w:rsid w:val="00D06906"/>
    <w:rsid w:val="00D07742"/>
    <w:rsid w:val="00D1276A"/>
    <w:rsid w:val="00D12C2B"/>
    <w:rsid w:val="00D14350"/>
    <w:rsid w:val="00D14DB7"/>
    <w:rsid w:val="00D1572A"/>
    <w:rsid w:val="00D15ED5"/>
    <w:rsid w:val="00D169A0"/>
    <w:rsid w:val="00D23AC9"/>
    <w:rsid w:val="00D252BB"/>
    <w:rsid w:val="00D301F4"/>
    <w:rsid w:val="00D32A50"/>
    <w:rsid w:val="00D348F7"/>
    <w:rsid w:val="00D35B42"/>
    <w:rsid w:val="00D40BC3"/>
    <w:rsid w:val="00D4165E"/>
    <w:rsid w:val="00D434EC"/>
    <w:rsid w:val="00D44E74"/>
    <w:rsid w:val="00D44E9D"/>
    <w:rsid w:val="00D472A7"/>
    <w:rsid w:val="00D53176"/>
    <w:rsid w:val="00D61A23"/>
    <w:rsid w:val="00D62A31"/>
    <w:rsid w:val="00D64784"/>
    <w:rsid w:val="00D64B17"/>
    <w:rsid w:val="00D666BC"/>
    <w:rsid w:val="00D67827"/>
    <w:rsid w:val="00D739CA"/>
    <w:rsid w:val="00D76EA5"/>
    <w:rsid w:val="00D80D24"/>
    <w:rsid w:val="00D80F9D"/>
    <w:rsid w:val="00D81BAE"/>
    <w:rsid w:val="00D84B17"/>
    <w:rsid w:val="00D8507D"/>
    <w:rsid w:val="00D85827"/>
    <w:rsid w:val="00D86735"/>
    <w:rsid w:val="00D90C9D"/>
    <w:rsid w:val="00D91910"/>
    <w:rsid w:val="00D919DC"/>
    <w:rsid w:val="00D91AA8"/>
    <w:rsid w:val="00D944A6"/>
    <w:rsid w:val="00D96FC3"/>
    <w:rsid w:val="00DA0CCB"/>
    <w:rsid w:val="00DA12C3"/>
    <w:rsid w:val="00DA13AC"/>
    <w:rsid w:val="00DA1B4D"/>
    <w:rsid w:val="00DA495D"/>
    <w:rsid w:val="00DA6529"/>
    <w:rsid w:val="00DA7BA0"/>
    <w:rsid w:val="00DB2781"/>
    <w:rsid w:val="00DB52C3"/>
    <w:rsid w:val="00DB5DA3"/>
    <w:rsid w:val="00DB7E5F"/>
    <w:rsid w:val="00DC0AF6"/>
    <w:rsid w:val="00DC10B0"/>
    <w:rsid w:val="00DC1594"/>
    <w:rsid w:val="00DC1942"/>
    <w:rsid w:val="00DC4BCD"/>
    <w:rsid w:val="00DD178F"/>
    <w:rsid w:val="00DD1FE4"/>
    <w:rsid w:val="00DD274B"/>
    <w:rsid w:val="00DD332C"/>
    <w:rsid w:val="00DE4107"/>
    <w:rsid w:val="00DE5F4A"/>
    <w:rsid w:val="00DE68AE"/>
    <w:rsid w:val="00DF0ED5"/>
    <w:rsid w:val="00DF255A"/>
    <w:rsid w:val="00DF72D9"/>
    <w:rsid w:val="00DF7EC8"/>
    <w:rsid w:val="00E00B84"/>
    <w:rsid w:val="00E028ED"/>
    <w:rsid w:val="00E02DD1"/>
    <w:rsid w:val="00E031B2"/>
    <w:rsid w:val="00E043B7"/>
    <w:rsid w:val="00E073A0"/>
    <w:rsid w:val="00E104F6"/>
    <w:rsid w:val="00E10748"/>
    <w:rsid w:val="00E10E8B"/>
    <w:rsid w:val="00E12F57"/>
    <w:rsid w:val="00E14282"/>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5379"/>
    <w:rsid w:val="00E465F2"/>
    <w:rsid w:val="00E50B22"/>
    <w:rsid w:val="00E531F4"/>
    <w:rsid w:val="00E53706"/>
    <w:rsid w:val="00E609F9"/>
    <w:rsid w:val="00E617BD"/>
    <w:rsid w:val="00E631B5"/>
    <w:rsid w:val="00E63C26"/>
    <w:rsid w:val="00E653C4"/>
    <w:rsid w:val="00E67F8F"/>
    <w:rsid w:val="00E705B4"/>
    <w:rsid w:val="00E759A5"/>
    <w:rsid w:val="00E80054"/>
    <w:rsid w:val="00E8155D"/>
    <w:rsid w:val="00E8367B"/>
    <w:rsid w:val="00E84D54"/>
    <w:rsid w:val="00E858F2"/>
    <w:rsid w:val="00E94844"/>
    <w:rsid w:val="00E9521A"/>
    <w:rsid w:val="00E955CB"/>
    <w:rsid w:val="00E95ACA"/>
    <w:rsid w:val="00E97756"/>
    <w:rsid w:val="00EA0E04"/>
    <w:rsid w:val="00EA220D"/>
    <w:rsid w:val="00EA5D2C"/>
    <w:rsid w:val="00EA5D8E"/>
    <w:rsid w:val="00EA755F"/>
    <w:rsid w:val="00EB09CD"/>
    <w:rsid w:val="00EB15A5"/>
    <w:rsid w:val="00EB19F9"/>
    <w:rsid w:val="00EB3B88"/>
    <w:rsid w:val="00EB4D59"/>
    <w:rsid w:val="00EB7074"/>
    <w:rsid w:val="00EC5A0B"/>
    <w:rsid w:val="00EC5CA0"/>
    <w:rsid w:val="00EC7372"/>
    <w:rsid w:val="00ED0004"/>
    <w:rsid w:val="00ED2BBD"/>
    <w:rsid w:val="00ED30E8"/>
    <w:rsid w:val="00ED3B69"/>
    <w:rsid w:val="00ED4681"/>
    <w:rsid w:val="00ED4A1B"/>
    <w:rsid w:val="00ED4E92"/>
    <w:rsid w:val="00ED7CBD"/>
    <w:rsid w:val="00EE2E63"/>
    <w:rsid w:val="00EE3961"/>
    <w:rsid w:val="00EE43B2"/>
    <w:rsid w:val="00EE4CD8"/>
    <w:rsid w:val="00EE56B3"/>
    <w:rsid w:val="00EE5700"/>
    <w:rsid w:val="00EE5F2E"/>
    <w:rsid w:val="00EE7897"/>
    <w:rsid w:val="00EF3441"/>
    <w:rsid w:val="00EF43A5"/>
    <w:rsid w:val="00EF4A64"/>
    <w:rsid w:val="00F01719"/>
    <w:rsid w:val="00F02171"/>
    <w:rsid w:val="00F033EF"/>
    <w:rsid w:val="00F0399F"/>
    <w:rsid w:val="00F03F10"/>
    <w:rsid w:val="00F04B1B"/>
    <w:rsid w:val="00F06E9C"/>
    <w:rsid w:val="00F11AB3"/>
    <w:rsid w:val="00F1430A"/>
    <w:rsid w:val="00F170C5"/>
    <w:rsid w:val="00F20633"/>
    <w:rsid w:val="00F22A63"/>
    <w:rsid w:val="00F26B97"/>
    <w:rsid w:val="00F27FE5"/>
    <w:rsid w:val="00F35243"/>
    <w:rsid w:val="00F378D6"/>
    <w:rsid w:val="00F4120F"/>
    <w:rsid w:val="00F43E6E"/>
    <w:rsid w:val="00F44423"/>
    <w:rsid w:val="00F44B29"/>
    <w:rsid w:val="00F465F1"/>
    <w:rsid w:val="00F47F9F"/>
    <w:rsid w:val="00F51236"/>
    <w:rsid w:val="00F5374C"/>
    <w:rsid w:val="00F541B8"/>
    <w:rsid w:val="00F5579D"/>
    <w:rsid w:val="00F56CC2"/>
    <w:rsid w:val="00F57AED"/>
    <w:rsid w:val="00F60410"/>
    <w:rsid w:val="00F62370"/>
    <w:rsid w:val="00F628D3"/>
    <w:rsid w:val="00F648CE"/>
    <w:rsid w:val="00F6497E"/>
    <w:rsid w:val="00F653DD"/>
    <w:rsid w:val="00F677E2"/>
    <w:rsid w:val="00F71FBA"/>
    <w:rsid w:val="00F73751"/>
    <w:rsid w:val="00F75EAD"/>
    <w:rsid w:val="00F77154"/>
    <w:rsid w:val="00F7793E"/>
    <w:rsid w:val="00F77D77"/>
    <w:rsid w:val="00F80F33"/>
    <w:rsid w:val="00F83409"/>
    <w:rsid w:val="00F846D6"/>
    <w:rsid w:val="00F84D8C"/>
    <w:rsid w:val="00F8512A"/>
    <w:rsid w:val="00F85B71"/>
    <w:rsid w:val="00F90A4B"/>
    <w:rsid w:val="00F9173A"/>
    <w:rsid w:val="00F91800"/>
    <w:rsid w:val="00F93711"/>
    <w:rsid w:val="00F94E90"/>
    <w:rsid w:val="00F9650A"/>
    <w:rsid w:val="00F967C7"/>
    <w:rsid w:val="00F97A58"/>
    <w:rsid w:val="00FA0437"/>
    <w:rsid w:val="00FA0699"/>
    <w:rsid w:val="00FA0CBF"/>
    <w:rsid w:val="00FA233F"/>
    <w:rsid w:val="00FA2E05"/>
    <w:rsid w:val="00FA7D57"/>
    <w:rsid w:val="00FB0008"/>
    <w:rsid w:val="00FB05BD"/>
    <w:rsid w:val="00FB071C"/>
    <w:rsid w:val="00FB3003"/>
    <w:rsid w:val="00FB39AA"/>
    <w:rsid w:val="00FB3EA0"/>
    <w:rsid w:val="00FB413A"/>
    <w:rsid w:val="00FB426C"/>
    <w:rsid w:val="00FC0562"/>
    <w:rsid w:val="00FC0B63"/>
    <w:rsid w:val="00FC17FD"/>
    <w:rsid w:val="00FC1B74"/>
    <w:rsid w:val="00FC2209"/>
    <w:rsid w:val="00FC4B44"/>
    <w:rsid w:val="00FC7531"/>
    <w:rsid w:val="00FC7A8A"/>
    <w:rsid w:val="00FC7EAA"/>
    <w:rsid w:val="00FD2E26"/>
    <w:rsid w:val="00FD4FA5"/>
    <w:rsid w:val="00FE14D4"/>
    <w:rsid w:val="00FE15B0"/>
    <w:rsid w:val="00FE428B"/>
    <w:rsid w:val="00FE4E15"/>
    <w:rsid w:val="00FF1ACF"/>
    <w:rsid w:val="00FF2401"/>
    <w:rsid w:val="00FF3FF7"/>
    <w:rsid w:val="00FF456A"/>
    <w:rsid w:val="00FF6204"/>
    <w:rsid w:val="00FF634D"/>
    <w:rsid w:val="00FF7E7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636D4"/>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74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6294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 w:type="character" w:customStyle="1" w:styleId="Ttulo2Car">
    <w:name w:val="Título 2 Car"/>
    <w:basedOn w:val="Fuentedeprrafopredeter"/>
    <w:link w:val="Ttulo2"/>
    <w:uiPriority w:val="9"/>
    <w:semiHidden/>
    <w:rsid w:val="00462942"/>
    <w:rPr>
      <w:rFonts w:asciiTheme="majorHAnsi" w:eastAsiaTheme="majorEastAsia" w:hAnsiTheme="majorHAnsi" w:cstheme="majorBidi"/>
      <w:color w:val="2F5496"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04462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5329282">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1256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906E8-AB55-48F2-BDD7-BB411B6D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9924</Words>
  <Characters>54583</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5</cp:revision>
  <cp:lastPrinted>2018-11-20T23:53:00Z</cp:lastPrinted>
  <dcterms:created xsi:type="dcterms:W3CDTF">2019-03-04T18:54:00Z</dcterms:created>
  <dcterms:modified xsi:type="dcterms:W3CDTF">2019-04-03T22:03:00Z</dcterms:modified>
</cp:coreProperties>
</file>